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eastAsia="华文行楷"/>
          <w:color w:val="FF0000"/>
          <w:sz w:val="144"/>
          <w:szCs w:val="144"/>
        </w:rPr>
      </w:pPr>
      <w:r>
        <w:rPr>
          <w:rFonts w:hint="eastAsia" w:ascii="华文行楷" w:eastAsia="华文行楷"/>
          <w:color w:val="FF0000"/>
          <w:sz w:val="144"/>
          <w:szCs w:val="144"/>
        </w:rPr>
        <w:t>学习参考</w:t>
      </w:r>
    </w:p>
    <w:p>
      <w:pPr>
        <w:jc w:val="center"/>
        <w:rPr>
          <w:sz w:val="44"/>
          <w:szCs w:val="44"/>
        </w:rPr>
      </w:pPr>
      <w:r>
        <w:rPr>
          <w:rFonts w:hint="eastAsia"/>
          <w:sz w:val="44"/>
          <w:szCs w:val="44"/>
        </w:rPr>
        <w:t>2</w:t>
      </w:r>
      <w:r>
        <w:rPr>
          <w:sz w:val="44"/>
          <w:szCs w:val="44"/>
        </w:rPr>
        <w:t>020</w:t>
      </w:r>
      <w:r>
        <w:rPr>
          <w:rFonts w:hint="eastAsia"/>
          <w:sz w:val="44"/>
          <w:szCs w:val="44"/>
        </w:rPr>
        <w:t>年</w:t>
      </w:r>
      <w:r>
        <w:rPr>
          <w:sz w:val="44"/>
          <w:szCs w:val="44"/>
        </w:rPr>
        <w:t>第</w:t>
      </w:r>
      <w:r>
        <w:rPr>
          <w:rFonts w:hint="eastAsia"/>
          <w:sz w:val="44"/>
          <w:szCs w:val="44"/>
        </w:rPr>
        <w:t>三</w:t>
      </w:r>
      <w:r>
        <w:rPr>
          <w:sz w:val="44"/>
          <w:szCs w:val="44"/>
        </w:rPr>
        <w:t>期</w:t>
      </w:r>
      <w:r>
        <w:rPr>
          <w:rFonts w:hint="eastAsia" w:ascii="楷体" w:hAnsi="楷体" w:eastAsia="楷体"/>
          <w:sz w:val="36"/>
          <w:szCs w:val="36"/>
        </w:rPr>
        <w:t>（总</w:t>
      </w:r>
      <w:r>
        <w:rPr>
          <w:rFonts w:ascii="楷体" w:hAnsi="楷体" w:eastAsia="楷体"/>
          <w:sz w:val="36"/>
          <w:szCs w:val="36"/>
        </w:rPr>
        <w:t>第</w:t>
      </w:r>
      <w:r>
        <w:rPr>
          <w:rFonts w:hint="eastAsia" w:ascii="楷体" w:hAnsi="楷体" w:eastAsia="楷体"/>
          <w:sz w:val="36"/>
          <w:szCs w:val="36"/>
        </w:rPr>
        <w:t>十二</w:t>
      </w:r>
      <w:r>
        <w:rPr>
          <w:rFonts w:ascii="楷体" w:hAnsi="楷体" w:eastAsia="楷体"/>
          <w:sz w:val="36"/>
          <w:szCs w:val="36"/>
        </w:rPr>
        <w:t>期</w:t>
      </w:r>
      <w:r>
        <w:rPr>
          <w:rFonts w:hint="eastAsia" w:ascii="楷体" w:hAnsi="楷体" w:eastAsia="楷体"/>
          <w:sz w:val="36"/>
          <w:szCs w:val="36"/>
        </w:rPr>
        <w:t>）</w:t>
      </w:r>
    </w:p>
    <w:p>
      <w:pPr>
        <w:ind w:firstLine="3900" w:firstLineChars="1300"/>
        <w:jc w:val="center"/>
        <w:rPr>
          <w:sz w:val="30"/>
          <w:szCs w:val="30"/>
        </w:rPr>
      </w:pPr>
      <w:r>
        <w:rPr>
          <w:rFonts w:hint="eastAsia"/>
          <w:sz w:val="30"/>
          <w:szCs w:val="30"/>
        </w:rPr>
        <w:t>管理学院</w:t>
      </w:r>
      <w:r>
        <w:rPr>
          <w:sz w:val="30"/>
          <w:szCs w:val="30"/>
        </w:rPr>
        <w:t>党委</w:t>
      </w:r>
      <w:r>
        <w:rPr>
          <w:rFonts w:hint="eastAsia"/>
          <w:sz w:val="30"/>
          <w:szCs w:val="30"/>
        </w:rPr>
        <w:t xml:space="preserve"> </w:t>
      </w:r>
      <w:r>
        <w:rPr>
          <w:sz w:val="30"/>
          <w:szCs w:val="30"/>
        </w:rPr>
        <w:t>编</w:t>
      </w:r>
    </w:p>
    <w:p>
      <w:pPr>
        <w:spacing w:line="500" w:lineRule="exact"/>
        <w:rPr>
          <w:rFonts w:ascii="黑体" w:hAnsi="黑体" w:eastAsia="黑体"/>
          <w:sz w:val="30"/>
          <w:szCs w:val="30"/>
        </w:rPr>
      </w:pPr>
      <w:r>
        <w:rPr>
          <w:rFonts w:hint="eastAsia" w:ascii="华文行楷" w:eastAsia="华文行楷"/>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15240</wp:posOffset>
                </wp:positionV>
                <wp:extent cx="5398770" cy="10795"/>
                <wp:effectExtent l="0" t="0" r="0" b="0"/>
                <wp:wrapNone/>
                <wp:docPr id="1" name="直接连接符 1"/>
                <wp:cNvGraphicFramePr/>
                <a:graphic xmlns:a="http://schemas.openxmlformats.org/drawingml/2006/main">
                  <a:graphicData uri="http://schemas.microsoft.com/office/word/2010/wordprocessingShape">
                    <wps:wsp>
                      <wps:cNvCnPr/>
                      <wps:spPr>
                        <a:xfrm>
                          <a:off x="0" y="0"/>
                          <a:ext cx="5398770" cy="10795"/>
                        </a:xfrm>
                        <a:prstGeom prst="line">
                          <a:avLst/>
                        </a:prstGeom>
                        <a:noFill/>
                        <a:ln w="12700" cap="flat" cmpd="thinThick" algn="ctr">
                          <a:solidFill>
                            <a:srgbClr val="5B9BD5"/>
                          </a:solidFill>
                          <a:prstDash val="solid"/>
                          <a:miter lim="800000"/>
                        </a:ln>
                        <a:effectLst/>
                      </wps:spPr>
                      <wps:bodyPr/>
                    </wps:wsp>
                  </a:graphicData>
                </a:graphic>
              </wp:anchor>
            </w:drawing>
          </mc:Choice>
          <mc:Fallback>
            <w:pict>
              <v:line id="_x0000_s1026" o:spid="_x0000_s1026" o:spt="20" style="position:absolute;left:0pt;margin-left:10.5pt;margin-top:1.2pt;height:0.85pt;width:425.1pt;z-index:251659264;mso-width-relative:page;mso-height-relative:page;" filled="f" stroked="t" coordsize="21600,21600" o:gfxdata="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sU2I&#10;WNIAAAAGAQAADwAAAAAAAAABACAAAAA4AAAAZHJzL2Rvd25yZXYueG1sUEsBAhQAFAAAAAgAh07i&#10;QDMOqT7ZAQAAfAMAAA4AAAAAAAAAAQAgAAAANwEAAGRycy9lMm9Eb2MueG1sUEsFBgAAAAAGAAYA&#10;WQEAAIIFAAAAAA==&#10;">
                <v:fill on="f" focussize="0,0"/>
                <v:stroke weight="1pt" color="#5B9BD5" linestyle="thinThick" miterlimit="8" joinstyle="miter"/>
                <v:imagedata o:title=""/>
                <o:lock v:ext="edit" aspectratio="f"/>
              </v:line>
            </w:pict>
          </mc:Fallback>
        </mc:AlternateContent>
      </w:r>
      <w:r>
        <w:rPr>
          <w:rFonts w:hint="eastAsia" w:ascii="黑体" w:hAnsi="黑体" w:eastAsia="黑体"/>
          <w:sz w:val="30"/>
          <w:szCs w:val="30"/>
        </w:rPr>
        <w:t>编者按</w:t>
      </w:r>
      <w:r>
        <w:rPr>
          <w:rFonts w:ascii="黑体" w:hAnsi="黑体" w:eastAsia="黑体"/>
          <w:sz w:val="30"/>
          <w:szCs w:val="30"/>
        </w:rPr>
        <w:t>：</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4月17日</w:t>
      </w:r>
      <w:r>
        <w:rPr>
          <w:rFonts w:ascii="楷体" w:hAnsi="楷体" w:eastAsia="楷体"/>
          <w:sz w:val="28"/>
          <w:szCs w:val="28"/>
        </w:rPr>
        <w:t>，</w:t>
      </w:r>
      <w:r>
        <w:rPr>
          <w:rFonts w:hint="eastAsia" w:ascii="楷体" w:hAnsi="楷体" w:eastAsia="楷体"/>
          <w:sz w:val="28"/>
          <w:szCs w:val="28"/>
        </w:rPr>
        <w:t>学校召开2020年</w:t>
      </w:r>
      <w:r>
        <w:rPr>
          <w:rFonts w:ascii="楷体" w:hAnsi="楷体" w:eastAsia="楷体"/>
          <w:sz w:val="28"/>
          <w:szCs w:val="28"/>
        </w:rPr>
        <w:t>全面从严治党</w:t>
      </w:r>
      <w:r>
        <w:rPr>
          <w:rFonts w:hint="eastAsia" w:ascii="楷体" w:hAnsi="楷体" w:eastAsia="楷体"/>
          <w:sz w:val="28"/>
          <w:szCs w:val="28"/>
        </w:rPr>
        <w:t>工作会议</w:t>
      </w:r>
      <w:r>
        <w:rPr>
          <w:rFonts w:ascii="楷体" w:hAnsi="楷体" w:eastAsia="楷体"/>
          <w:sz w:val="28"/>
          <w:szCs w:val="28"/>
        </w:rPr>
        <w:t>暨深化“</w:t>
      </w:r>
      <w:r>
        <w:rPr>
          <w:rFonts w:hint="eastAsia" w:ascii="楷体" w:hAnsi="楷体" w:eastAsia="楷体"/>
          <w:sz w:val="28"/>
          <w:szCs w:val="28"/>
        </w:rPr>
        <w:t>三个</w:t>
      </w:r>
      <w:r>
        <w:rPr>
          <w:rFonts w:ascii="楷体" w:hAnsi="楷体" w:eastAsia="楷体"/>
          <w:sz w:val="28"/>
          <w:szCs w:val="28"/>
        </w:rPr>
        <w:t>以案”</w:t>
      </w:r>
      <w:r>
        <w:rPr>
          <w:rFonts w:hint="eastAsia" w:ascii="楷体" w:hAnsi="楷体" w:eastAsia="楷体"/>
          <w:sz w:val="28"/>
          <w:szCs w:val="28"/>
        </w:rPr>
        <w:t>警示教育</w:t>
      </w:r>
      <w:r>
        <w:rPr>
          <w:rFonts w:ascii="楷体" w:hAnsi="楷体" w:eastAsia="楷体"/>
          <w:sz w:val="28"/>
          <w:szCs w:val="28"/>
        </w:rPr>
        <w:t>动员会</w:t>
      </w:r>
      <w:r>
        <w:rPr>
          <w:rFonts w:hint="eastAsia" w:ascii="楷体" w:hAnsi="楷体" w:eastAsia="楷体"/>
          <w:sz w:val="28"/>
          <w:szCs w:val="28"/>
        </w:rPr>
        <w:t>。</w:t>
      </w:r>
      <w:r>
        <w:rPr>
          <w:rFonts w:ascii="楷体" w:hAnsi="楷体" w:eastAsia="楷体"/>
          <w:sz w:val="28"/>
          <w:szCs w:val="28"/>
        </w:rPr>
        <w:t>校党委书记蔡敬民</w:t>
      </w:r>
      <w:r>
        <w:rPr>
          <w:rFonts w:hint="eastAsia" w:ascii="楷体" w:hAnsi="楷体" w:eastAsia="楷体"/>
          <w:sz w:val="28"/>
          <w:szCs w:val="28"/>
        </w:rPr>
        <w:t>，</w:t>
      </w:r>
      <w:r>
        <w:rPr>
          <w:rFonts w:ascii="楷体" w:hAnsi="楷体" w:eastAsia="楷体"/>
          <w:sz w:val="28"/>
          <w:szCs w:val="28"/>
        </w:rPr>
        <w:t>校纪委书记、监察专员王忠分别</w:t>
      </w:r>
      <w:r>
        <w:rPr>
          <w:rFonts w:hint="eastAsia" w:ascii="楷体" w:hAnsi="楷体" w:eastAsia="楷体"/>
          <w:sz w:val="28"/>
          <w:szCs w:val="28"/>
        </w:rPr>
        <w:t>作了讲话</w:t>
      </w:r>
      <w:r>
        <w:rPr>
          <w:rFonts w:ascii="楷体" w:hAnsi="楷体" w:eastAsia="楷体"/>
          <w:sz w:val="28"/>
          <w:szCs w:val="28"/>
        </w:rPr>
        <w:t>。</w:t>
      </w:r>
      <w:r>
        <w:rPr>
          <w:rFonts w:hint="eastAsia" w:ascii="楷体" w:hAnsi="楷体" w:eastAsia="楷体"/>
          <w:sz w:val="28"/>
          <w:szCs w:val="28"/>
        </w:rPr>
        <w:t>兹将学校</w:t>
      </w:r>
      <w:r>
        <w:rPr>
          <w:rFonts w:ascii="楷体" w:hAnsi="楷体" w:eastAsia="楷体"/>
          <w:sz w:val="28"/>
          <w:szCs w:val="28"/>
        </w:rPr>
        <w:t>通报</w:t>
      </w:r>
      <w:r>
        <w:rPr>
          <w:rFonts w:hint="eastAsia" w:ascii="楷体" w:hAnsi="楷体" w:eastAsia="楷体"/>
          <w:sz w:val="28"/>
          <w:szCs w:val="28"/>
        </w:rPr>
        <w:t>的</w:t>
      </w:r>
      <w:r>
        <w:rPr>
          <w:rFonts w:ascii="楷体" w:hAnsi="楷体" w:eastAsia="楷体"/>
          <w:sz w:val="28"/>
          <w:szCs w:val="28"/>
        </w:rPr>
        <w:t>两个</w:t>
      </w:r>
      <w:r>
        <w:rPr>
          <w:rFonts w:hint="eastAsia" w:ascii="楷体" w:hAnsi="楷体" w:eastAsia="楷体"/>
          <w:sz w:val="28"/>
          <w:szCs w:val="28"/>
        </w:rPr>
        <w:t>讲话照录</w:t>
      </w:r>
      <w:r>
        <w:rPr>
          <w:rFonts w:ascii="楷体" w:hAnsi="楷体" w:eastAsia="楷体"/>
          <w:sz w:val="28"/>
          <w:szCs w:val="28"/>
        </w:rPr>
        <w:t>如下，</w:t>
      </w:r>
      <w:r>
        <w:rPr>
          <w:rFonts w:hint="eastAsia" w:ascii="楷体" w:hAnsi="楷体" w:eastAsia="楷体"/>
          <w:sz w:val="28"/>
          <w:szCs w:val="28"/>
        </w:rPr>
        <w:t>以</w:t>
      </w:r>
      <w:r>
        <w:rPr>
          <w:rFonts w:ascii="楷体" w:hAnsi="楷体" w:eastAsia="楷体"/>
          <w:sz w:val="28"/>
          <w:szCs w:val="28"/>
        </w:rPr>
        <w:t>供广大党员和师生员工学习。</w:t>
      </w:r>
      <w:r>
        <w:rPr>
          <w:rFonts w:hint="eastAsia" w:ascii="楷体" w:hAnsi="楷体" w:eastAsia="楷体"/>
          <w:sz w:val="28"/>
          <w:szCs w:val="28"/>
        </w:rPr>
        <w:t>希望全体</w:t>
      </w:r>
      <w:r>
        <w:rPr>
          <w:rFonts w:ascii="楷体" w:hAnsi="楷体" w:eastAsia="楷体"/>
          <w:sz w:val="28"/>
          <w:szCs w:val="28"/>
        </w:rPr>
        <w:t>党员同志</w:t>
      </w:r>
      <w:r>
        <w:rPr>
          <w:rFonts w:hint="eastAsia" w:ascii="楷体" w:hAnsi="楷体" w:eastAsia="楷体"/>
          <w:sz w:val="28"/>
          <w:szCs w:val="28"/>
        </w:rPr>
        <w:t>不忘初心</w:t>
      </w:r>
      <w:r>
        <w:rPr>
          <w:rFonts w:ascii="楷体" w:hAnsi="楷体" w:eastAsia="楷体"/>
          <w:sz w:val="28"/>
          <w:szCs w:val="28"/>
        </w:rPr>
        <w:t>，牢记使命，清醒认识</w:t>
      </w:r>
      <w:r>
        <w:rPr>
          <w:rFonts w:hint="eastAsia" w:ascii="楷体" w:hAnsi="楷体" w:eastAsia="楷体"/>
          <w:sz w:val="28"/>
          <w:szCs w:val="28"/>
        </w:rPr>
        <w:t>形势，严格要求</w:t>
      </w:r>
      <w:r>
        <w:rPr>
          <w:rFonts w:ascii="楷体" w:hAnsi="楷体" w:eastAsia="楷体"/>
          <w:sz w:val="28"/>
          <w:szCs w:val="28"/>
        </w:rPr>
        <w:t>自己，做好本职工作，做好师生员工表率，为学校“</w:t>
      </w:r>
      <w:r>
        <w:rPr>
          <w:rFonts w:hint="eastAsia" w:ascii="楷体" w:hAnsi="楷体" w:eastAsia="楷体"/>
          <w:sz w:val="28"/>
          <w:szCs w:val="28"/>
        </w:rPr>
        <w:t>双一流</w:t>
      </w:r>
      <w:r>
        <w:rPr>
          <w:rFonts w:ascii="楷体" w:hAnsi="楷体" w:eastAsia="楷体"/>
          <w:sz w:val="28"/>
          <w:szCs w:val="28"/>
        </w:rPr>
        <w:t>”</w:t>
      </w:r>
      <w:r>
        <w:rPr>
          <w:rFonts w:hint="eastAsia" w:ascii="楷体" w:hAnsi="楷体" w:eastAsia="楷体"/>
          <w:sz w:val="28"/>
          <w:szCs w:val="28"/>
        </w:rPr>
        <w:t>建设</w:t>
      </w:r>
      <w:r>
        <w:rPr>
          <w:rFonts w:ascii="楷体" w:hAnsi="楷体" w:eastAsia="楷体"/>
          <w:sz w:val="28"/>
          <w:szCs w:val="28"/>
        </w:rPr>
        <w:t>和各项事业发展</w:t>
      </w:r>
      <w:r>
        <w:rPr>
          <w:rFonts w:hint="eastAsia" w:ascii="楷体" w:hAnsi="楷体" w:eastAsia="楷体"/>
          <w:sz w:val="28"/>
          <w:szCs w:val="28"/>
        </w:rPr>
        <w:t>做出</w:t>
      </w:r>
      <w:r>
        <w:rPr>
          <w:rFonts w:ascii="楷体" w:hAnsi="楷体" w:eastAsia="楷体"/>
          <w:sz w:val="28"/>
          <w:szCs w:val="28"/>
        </w:rPr>
        <w:t>应有的贡献。</w:t>
      </w:r>
    </w:p>
    <w:p>
      <w:pPr>
        <w:spacing w:line="500" w:lineRule="exact"/>
        <w:rPr>
          <w:rFonts w:ascii="楷体" w:hAnsi="楷体" w:eastAsia="楷体"/>
          <w:sz w:val="28"/>
          <w:szCs w:val="28"/>
        </w:rPr>
      </w:pPr>
    </w:p>
    <w:p>
      <w:pPr>
        <w:spacing w:line="560" w:lineRule="exact"/>
        <w:jc w:val="both"/>
        <w:rPr>
          <w:rFonts w:ascii="宋体" w:hAnsi="宋体" w:eastAsia="宋体" w:cs="宋体"/>
          <w:b/>
          <w:bCs/>
          <w:color w:val="000000"/>
          <w:spacing w:val="21"/>
          <w:kern w:val="0"/>
          <w:sz w:val="28"/>
          <w:szCs w:val="28"/>
        </w:rPr>
      </w:pPr>
      <w:r>
        <w:rPr>
          <w:rFonts w:hint="default" w:ascii="宋体" w:hAnsi="宋体" w:eastAsia="宋体" w:cs="宋体"/>
          <w:b/>
          <w:bCs/>
          <w:color w:val="000000"/>
          <w:spacing w:val="21"/>
          <w:kern w:val="0"/>
          <w:sz w:val="28"/>
          <w:szCs w:val="28"/>
        </w:rPr>
        <w:t>校党委书记蔡敬民在学校</w:t>
      </w:r>
      <w:r>
        <w:rPr>
          <w:rFonts w:hint="eastAsia" w:ascii="宋体" w:hAnsi="宋体" w:eastAsia="宋体" w:cs="宋体"/>
          <w:b/>
          <w:bCs/>
          <w:color w:val="000000"/>
          <w:spacing w:val="21"/>
          <w:kern w:val="0"/>
          <w:sz w:val="28"/>
          <w:szCs w:val="28"/>
        </w:rPr>
        <w:t>2020年全面从严治党工作会议</w:t>
      </w:r>
    </w:p>
    <w:p>
      <w:pPr>
        <w:spacing w:line="560" w:lineRule="exact"/>
        <w:jc w:val="both"/>
        <w:rPr>
          <w:rFonts w:hint="eastAsia" w:ascii="宋体" w:hAnsi="宋体" w:eastAsia="宋体" w:cs="宋体"/>
          <w:b/>
          <w:bCs/>
          <w:color w:val="000000"/>
          <w:spacing w:val="11"/>
          <w:w w:val="92"/>
          <w:kern w:val="0"/>
          <w:sz w:val="28"/>
          <w:szCs w:val="28"/>
        </w:rPr>
      </w:pPr>
      <w:r>
        <w:rPr>
          <w:rFonts w:hint="eastAsia" w:ascii="宋体" w:hAnsi="宋体" w:eastAsia="宋体" w:cs="宋体"/>
          <w:b/>
          <w:bCs/>
          <w:color w:val="000000"/>
          <w:spacing w:val="-1"/>
          <w:kern w:val="0"/>
          <w:sz w:val="28"/>
          <w:szCs w:val="28"/>
        </w:rPr>
        <w:t>暨</w:t>
      </w:r>
      <w:r>
        <w:rPr>
          <w:rFonts w:hint="eastAsia" w:ascii="宋体" w:hAnsi="宋体" w:eastAsia="宋体" w:cs="宋体"/>
          <w:b/>
          <w:bCs/>
          <w:color w:val="000000"/>
          <w:spacing w:val="19"/>
          <w:w w:val="92"/>
          <w:kern w:val="0"/>
          <w:sz w:val="28"/>
          <w:szCs w:val="28"/>
        </w:rPr>
        <w:t>深化“三个以案”警示教育动员会上的讲</w:t>
      </w:r>
      <w:r>
        <w:rPr>
          <w:rFonts w:hint="eastAsia" w:ascii="宋体" w:hAnsi="宋体" w:eastAsia="宋体" w:cs="宋体"/>
          <w:b/>
          <w:bCs/>
          <w:color w:val="000000"/>
          <w:spacing w:val="11"/>
          <w:w w:val="92"/>
          <w:kern w:val="0"/>
          <w:sz w:val="28"/>
          <w:szCs w:val="28"/>
        </w:rPr>
        <w:t>话</w:t>
      </w:r>
    </w:p>
    <w:p>
      <w:pPr>
        <w:spacing w:line="560" w:lineRule="exact"/>
        <w:jc w:val="both"/>
        <w:rPr>
          <w:rFonts w:hint="eastAsia" w:ascii="宋体" w:hAnsi="宋体" w:eastAsia="宋体" w:cs="宋体"/>
          <w:b/>
          <w:bCs/>
          <w:color w:val="000000"/>
          <w:spacing w:val="11"/>
          <w:w w:val="92"/>
          <w:kern w:val="0"/>
          <w:sz w:val="28"/>
          <w:szCs w:val="28"/>
        </w:rPr>
      </w:pPr>
    </w:p>
    <w:p>
      <w:pPr>
        <w:spacing w:line="50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校党委书记蔡敬民</w:t>
      </w:r>
      <w:r>
        <w:rPr>
          <w:rFonts w:hint="eastAsia" w:asciiTheme="minorEastAsia" w:hAnsiTheme="minorEastAsia" w:eastAsiaTheme="minorEastAsia" w:cstheme="minorEastAsia"/>
          <w:color w:val="000000"/>
          <w:sz w:val="28"/>
          <w:szCs w:val="28"/>
        </w:rPr>
        <w:t>就贯彻十九届中央纪委四次全会和省纪委十届五次全会以及2020年全省教育系统全面从严治党会议精神，做好今年全面从严治党工作，动员开展深化“三个以案”警示教育工作，</w:t>
      </w:r>
      <w:r>
        <w:rPr>
          <w:rFonts w:hint="eastAsia" w:asciiTheme="minorEastAsia" w:hAnsiTheme="minorEastAsia" w:eastAsiaTheme="minorEastAsia" w:cstheme="minorEastAsia"/>
          <w:color w:val="000000"/>
          <w:sz w:val="28"/>
          <w:szCs w:val="28"/>
        </w:rPr>
        <w:t>提出以下</w:t>
      </w:r>
      <w:r>
        <w:rPr>
          <w:rFonts w:hint="eastAsia" w:asciiTheme="minorEastAsia" w:hAnsiTheme="minorEastAsia" w:eastAsiaTheme="minorEastAsia" w:cstheme="minorEastAsia"/>
          <w:color w:val="000000"/>
          <w:sz w:val="28"/>
          <w:szCs w:val="28"/>
        </w:rPr>
        <w:t>三个方面</w:t>
      </w:r>
      <w:r>
        <w:rPr>
          <w:rFonts w:hint="default" w:asciiTheme="minorEastAsia" w:hAnsiTheme="minorEastAsia" w:cstheme="minorEastAsia"/>
          <w:color w:val="000000"/>
          <w:sz w:val="28"/>
          <w:szCs w:val="28"/>
        </w:rPr>
        <w:t>的</w:t>
      </w:r>
      <w:r>
        <w:rPr>
          <w:rFonts w:hint="eastAsia" w:asciiTheme="minorEastAsia" w:hAnsiTheme="minorEastAsia" w:eastAsiaTheme="minorEastAsia" w:cstheme="minorEastAsia"/>
          <w:color w:val="000000"/>
          <w:sz w:val="28"/>
          <w:szCs w:val="28"/>
        </w:rPr>
        <w:t>意见</w:t>
      </w:r>
      <w:r>
        <w:rPr>
          <w:rFonts w:hint="eastAsia" w:asciiTheme="minorEastAsia" w:hAnsiTheme="minorEastAsia" w:eastAsiaTheme="minorEastAsia" w:cstheme="minorEastAsia"/>
          <w:color w:val="000000"/>
          <w:sz w:val="28"/>
          <w:szCs w:val="28"/>
        </w:rPr>
        <w:t>：</w:t>
      </w:r>
    </w:p>
    <w:p>
      <w:pPr>
        <w:spacing w:line="500" w:lineRule="exac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一、准确把握全面从严治党工作新形势新要求，长期坚持“严”的主基调</w:t>
      </w:r>
    </w:p>
    <w:p>
      <w:pPr>
        <w:spacing w:line="50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习近平总书记强调，全面从严治党是新时代党治国理政的一个鲜明特征。学校要坚决贯彻落实党中央全面从严治党的重大方针、重点任务、重要举措，以党的政治建设为统领全面推进党的建设，取得全面从严治党更大战略性成果。</w:t>
      </w:r>
    </w:p>
    <w:p>
      <w:pPr>
        <w:spacing w:line="50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val="0"/>
          <w:color w:val="000000"/>
          <w:sz w:val="28"/>
          <w:szCs w:val="28"/>
        </w:rPr>
        <w:t>一要牢牢把握纵深推进全面从严治党的根本遵循。总书记在十九届中央纪委四次全会上的重要讲话，</w:t>
      </w:r>
      <w:r>
        <w:rPr>
          <w:rFonts w:hint="eastAsia" w:asciiTheme="minorEastAsia" w:hAnsiTheme="minorEastAsia" w:eastAsiaTheme="minorEastAsia" w:cstheme="minorEastAsia"/>
          <w:color w:val="000000"/>
          <w:sz w:val="28"/>
          <w:szCs w:val="28"/>
        </w:rPr>
        <w:t>站在实现“两个一百年”奋斗目标的历史交汇点上，深刻总结新时代全面从严治党的历史性成就，深刻阐述我们党实现自我革命的成功道路、有效制度，深刻回答管党治党必须“坚持和巩固什么、完善和发展什么”的重大问题，是新时代纵深推进全面从严治党的纲领性文献。</w:t>
      </w:r>
      <w:r>
        <w:rPr>
          <w:rFonts w:hint="eastAsia" w:asciiTheme="minorEastAsia" w:hAnsiTheme="minorEastAsia" w:eastAsiaTheme="minorEastAsia" w:cstheme="minorEastAsia"/>
          <w:b w:val="0"/>
          <w:bCs w:val="0"/>
          <w:color w:val="000000"/>
          <w:sz w:val="28"/>
          <w:szCs w:val="28"/>
        </w:rPr>
        <w:t>省纪委十届五次全会，</w:t>
      </w:r>
      <w:r>
        <w:rPr>
          <w:rFonts w:hint="eastAsia" w:asciiTheme="minorEastAsia" w:hAnsiTheme="minorEastAsia" w:eastAsiaTheme="minorEastAsia" w:cstheme="minorEastAsia"/>
          <w:color w:val="000000"/>
          <w:sz w:val="28"/>
          <w:szCs w:val="28"/>
        </w:rPr>
        <w:t>强调要纵深推进“三个以案”警示教育，以全面从严治党新成效推进治理体系和治理能力现代化，切实以“五个着力”做好新时代纪检监察工作。</w:t>
      </w:r>
      <w:r>
        <w:rPr>
          <w:rFonts w:hint="eastAsia" w:asciiTheme="minorEastAsia" w:hAnsiTheme="minorEastAsia" w:eastAsiaTheme="minorEastAsia" w:cstheme="minorEastAsia"/>
          <w:b w:val="0"/>
          <w:bCs w:val="0"/>
          <w:color w:val="000000"/>
          <w:sz w:val="28"/>
          <w:szCs w:val="28"/>
        </w:rPr>
        <w:t>全省教育系统全面从严治党工作视频会议，</w:t>
      </w:r>
      <w:r>
        <w:rPr>
          <w:rFonts w:hint="eastAsia" w:asciiTheme="minorEastAsia" w:hAnsiTheme="minorEastAsia" w:eastAsiaTheme="minorEastAsia" w:cstheme="minorEastAsia"/>
          <w:bCs/>
          <w:color w:val="000000"/>
          <w:sz w:val="28"/>
          <w:szCs w:val="28"/>
        </w:rPr>
        <w:t>研究部署</w:t>
      </w:r>
      <w:r>
        <w:rPr>
          <w:rFonts w:hint="eastAsia" w:asciiTheme="minorEastAsia" w:hAnsiTheme="minorEastAsia" w:eastAsiaTheme="minorEastAsia" w:cstheme="minorEastAsia"/>
          <w:color w:val="000000"/>
          <w:sz w:val="28"/>
          <w:szCs w:val="28"/>
        </w:rPr>
        <w:t>了推进教育治理体系和治理能力现代化工作。全校上下要不断增强“四个意识”、坚定“四个自信”、做到“两个维护”，把思想和行动统一到总书记重要讲话精神上来，按照中央及省委、省委教育工委要求，坚决抓好落实，以钉钉子精神落实好管党治党新要求，确保全面从严治党在坚持中深化、在深化中发展。</w:t>
      </w:r>
    </w:p>
    <w:p>
      <w:pPr>
        <w:spacing w:line="50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val="0"/>
          <w:color w:val="000000"/>
          <w:sz w:val="28"/>
          <w:szCs w:val="28"/>
        </w:rPr>
        <w:t>二要充分肯定学校全面从严治党取得的新进展新成效。</w:t>
      </w:r>
      <w:r>
        <w:rPr>
          <w:rFonts w:hint="eastAsia" w:asciiTheme="minorEastAsia" w:hAnsiTheme="minorEastAsia" w:eastAsiaTheme="minorEastAsia" w:cstheme="minorEastAsia"/>
          <w:color w:val="000000"/>
          <w:sz w:val="28"/>
          <w:szCs w:val="28"/>
        </w:rPr>
        <w:t>过去一年，我们坚持将学懂弄通做实习近平新时代中国特色社会主义思想作为首要政治任务，深入开展“不忘初心、牢记使命”主题教育，集中精力抓好学校思政课教师座谈会精神落实落地，全面落实意识形态工作责任制。深入推进“严规矩、强监督、转作风”集中整治形式主义官僚主义专项行动，深化“三查三问”工作成果，持续落实校党委《关于在学校大兴调查研究之风的实施方案》，制定实施《关于切实解决形式主义突出问题推进各级领导人员深入基层联系师生为基层减负的实施方案》。深化“以案示警、以案为戒、以案促改”警示教育，推进管理方式管理效能问题、会风会纪问题、校院两级管理改革推进成效不高问题立行立改，有效运用监督执纪“四种形态”，严格规范学校办学行为。学校党委不断压实各级党组织主体责任，推动全面从严治党向基层延伸，院（系）级单位纪委全面设置，巡察试点工作部署启动，全面从严治党不断走向严紧硬，为“双一流”建设提供了坚强保障。</w:t>
      </w:r>
    </w:p>
    <w:p>
      <w:pPr>
        <w:spacing w:line="50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color w:val="000000"/>
          <w:sz w:val="28"/>
          <w:szCs w:val="28"/>
        </w:rPr>
        <w:t>三要高度重视学校全面从严治党存在的薄弱环节。</w:t>
      </w:r>
      <w:r>
        <w:rPr>
          <w:rFonts w:hint="eastAsia" w:asciiTheme="minorEastAsia" w:hAnsiTheme="minorEastAsia" w:eastAsiaTheme="minorEastAsia" w:cstheme="minorEastAsia"/>
          <w:color w:val="000000"/>
          <w:sz w:val="28"/>
          <w:szCs w:val="28"/>
        </w:rPr>
        <w:t>在充分肯定成绩的同时，我们也要清醒看到，学校对照全面从严治党方针和要求仍有不少差距，一些突出问题还需要下大力气解决。刚才王忠书记也提到了一些问题，主要是：</w:t>
      </w:r>
      <w:r>
        <w:rPr>
          <w:rFonts w:hint="eastAsia" w:asciiTheme="minorEastAsia" w:hAnsiTheme="minorEastAsia" w:eastAsiaTheme="minorEastAsia" w:cstheme="minorEastAsia"/>
          <w:b w:val="0"/>
          <w:bCs w:val="0"/>
          <w:color w:val="000000"/>
          <w:sz w:val="28"/>
          <w:szCs w:val="28"/>
        </w:rPr>
        <w:t>党组织主体责任还未完全压实到位。</w:t>
      </w:r>
      <w:r>
        <w:rPr>
          <w:rFonts w:hint="eastAsia" w:asciiTheme="minorEastAsia" w:hAnsiTheme="minorEastAsia" w:eastAsiaTheme="minorEastAsia" w:cstheme="minorEastAsia"/>
          <w:color w:val="000000"/>
          <w:sz w:val="28"/>
          <w:szCs w:val="28"/>
        </w:rPr>
        <w:t>“压力传导上热中温下冷”出现“能量损耗”；有的单位责任意识不够强，党组织活力不够足，组织生活形式单调、内容单一，工作落实不够；有的党政负责人对主体责任、党政同责、“一岗双责”的要求认识不到位，抓工作浮在表面；有的党员干部担当意识不够强，存在好人主义思想，对存在的问题，不敢批评管理。</w:t>
      </w:r>
      <w:r>
        <w:rPr>
          <w:rFonts w:hint="eastAsia" w:asciiTheme="minorEastAsia" w:hAnsiTheme="minorEastAsia" w:eastAsiaTheme="minorEastAsia" w:cstheme="minorEastAsia"/>
          <w:b w:val="0"/>
          <w:bCs w:val="0"/>
          <w:color w:val="000000"/>
          <w:sz w:val="28"/>
          <w:szCs w:val="28"/>
        </w:rPr>
        <w:t>党风廉政建设工作还存在不足。</w:t>
      </w:r>
      <w:r>
        <w:rPr>
          <w:rFonts w:hint="eastAsia" w:asciiTheme="minorEastAsia" w:hAnsiTheme="minorEastAsia" w:eastAsiaTheme="minorEastAsia" w:cstheme="minorEastAsia"/>
          <w:color w:val="000000"/>
          <w:sz w:val="28"/>
          <w:szCs w:val="28"/>
        </w:rPr>
        <w:t>有的存在管理缺位和制度漏洞，信息及时全面公开不够，引起教职工的误解猜疑，影响干群关系；极少数党员干部纪律规矩意识不强，违规违纪现象没有杜绝；实践监督执纪“四种形态”特别是用好第一种形态，真正落实抓早抓小、红脸出汗还需做大量工作；纪检监察队伍建设有待进一步加强，</w:t>
      </w:r>
      <w:r>
        <w:rPr>
          <w:rFonts w:hint="eastAsia" w:asciiTheme="minorEastAsia" w:hAnsiTheme="minorEastAsia" w:eastAsiaTheme="minorEastAsia" w:cstheme="minorEastAsia"/>
          <w:sz w:val="28"/>
          <w:szCs w:val="28"/>
        </w:rPr>
        <w:t>基层纪委</w:t>
      </w:r>
      <w:r>
        <w:rPr>
          <w:rFonts w:hint="eastAsia" w:asciiTheme="minorEastAsia" w:hAnsiTheme="minorEastAsia" w:eastAsiaTheme="minorEastAsia" w:cstheme="minorEastAsia"/>
          <w:color w:val="000000"/>
          <w:sz w:val="28"/>
          <w:szCs w:val="28"/>
        </w:rPr>
        <w:t>作用发挥需要进一步提升，监督体系需要进一步完善。我们必须高度重视这些问题，加强风险排查，进一步增强紧迫感、责任感和使命感，在今后的工作中认真加以解决。</w:t>
      </w:r>
    </w:p>
    <w:p>
      <w:pPr>
        <w:spacing w:line="500" w:lineRule="exac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二、有效运用全面从严治党新成效，推进学校治理体系和治理能力现代化</w:t>
      </w:r>
    </w:p>
    <w:p>
      <w:pPr>
        <w:spacing w:line="500" w:lineRule="exact"/>
        <w:ind w:firstLine="560" w:firstLineChars="200"/>
        <w:rPr>
          <w:rFonts w:hint="eastAsia" w:asciiTheme="minorEastAsia" w:hAnsiTheme="minorEastAsia" w:eastAsiaTheme="minorEastAsia" w:cstheme="minorEastAsia"/>
          <w:color w:val="000000"/>
          <w:sz w:val="28"/>
          <w:szCs w:val="28"/>
        </w:rPr>
      </w:pPr>
      <w:r>
        <w:rPr>
          <w:rFonts w:hint="default" w:asciiTheme="minorEastAsia" w:hAnsiTheme="minorEastAsia" w:cstheme="minorEastAsia"/>
          <w:color w:val="000000"/>
          <w:sz w:val="28"/>
          <w:szCs w:val="28"/>
        </w:rPr>
        <w:t>讲话指出，</w:t>
      </w:r>
      <w:r>
        <w:rPr>
          <w:rFonts w:hint="eastAsia" w:asciiTheme="minorEastAsia" w:hAnsiTheme="minorEastAsia" w:eastAsiaTheme="minorEastAsia" w:cstheme="minorEastAsia"/>
          <w:color w:val="000000"/>
          <w:sz w:val="28"/>
          <w:szCs w:val="28"/>
        </w:rPr>
        <w:t>党的十九届四中全会对坚持和完善中国特色社会主义制度、推进国家治理体系和治理能力现代化作出战略部署，强调要“完善全面从严治党制度”。今年是全面建成小康社会和教育中长期规划纲要、“十三五”规划收官之年，也是全面落实学校第九次党代会精神的开局之年。我们要做到“四个深化”，以全面从严治党新成效推进学校治理体系和治理能力现代化。</w:t>
      </w:r>
    </w:p>
    <w:p>
      <w:pPr>
        <w:spacing w:line="50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val="0"/>
          <w:color w:val="000000"/>
          <w:sz w:val="28"/>
          <w:szCs w:val="28"/>
        </w:rPr>
        <w:t>一要深化学思践悟，学懂弄通做实习近平新时代中国特色社会主义思想。建立不忘初心、牢记使命的制度，落实到学校，就是要把学习习近平系列重要讲话和重要指示批示精神特别是关于教育的重要论述作为根本任务，作为工作主题主线。要增强学习本领。组织党员干部读原著、学原文、悟原理，深入学习《习近平谈治国理政》，反复</w:t>
      </w:r>
      <w:r>
        <w:rPr>
          <w:rFonts w:hint="eastAsia" w:asciiTheme="minorEastAsia" w:hAnsiTheme="minorEastAsia" w:eastAsiaTheme="minorEastAsia" w:cstheme="minorEastAsia"/>
          <w:color w:val="000000"/>
          <w:sz w:val="28"/>
          <w:szCs w:val="28"/>
        </w:rPr>
        <w:t>研读总书记关于“不忘初心、牢记使命”重要论述，跟进学习总书记最新重要讲话和关于教育的重要论述，扎实开展四中全会精神集中学习培训</w:t>
      </w:r>
      <w:r>
        <w:rPr>
          <w:rFonts w:hint="eastAsia" w:asciiTheme="minorEastAsia" w:hAnsiTheme="minorEastAsia" w:eastAsiaTheme="minorEastAsia" w:cstheme="minorEastAsia"/>
          <w:b w:val="0"/>
          <w:bCs w:val="0"/>
          <w:color w:val="000000"/>
          <w:sz w:val="28"/>
          <w:szCs w:val="28"/>
        </w:rPr>
        <w:t>。要丰富形式载体。</w:t>
      </w:r>
      <w:r>
        <w:rPr>
          <w:rFonts w:hint="eastAsia" w:asciiTheme="minorEastAsia" w:hAnsiTheme="minorEastAsia" w:eastAsiaTheme="minorEastAsia" w:cstheme="minorEastAsia"/>
          <w:color w:val="000000"/>
          <w:sz w:val="28"/>
          <w:szCs w:val="28"/>
        </w:rPr>
        <w:t>完善党委理论学习中心组学习、干部教育培训、基层党组织学习等制度，深化学校思政课改革创新，推进“三全育人”综合改革，充分发挥马克思主义学院、网络思</w:t>
      </w:r>
      <w:r>
        <w:rPr>
          <w:rFonts w:hint="eastAsia" w:asciiTheme="minorEastAsia" w:hAnsiTheme="minorEastAsia" w:eastAsiaTheme="minorEastAsia" w:cstheme="minorEastAsia"/>
          <w:b w:val="0"/>
          <w:bCs w:val="0"/>
          <w:color w:val="000000"/>
          <w:sz w:val="28"/>
          <w:szCs w:val="28"/>
        </w:rPr>
        <w:t>想政治工作中心等作用，加强意识形态阵地管理，把坚持以马克思主义为指导全面落实到办学治校和教育教学各方面。要抓好结合转化。坚持把初心写在行动上、把使命落在岗位上，统筹落实常态化疫情防控和学校改革发展稳定工作，大力推进治理体系和治</w:t>
      </w:r>
      <w:r>
        <w:rPr>
          <w:rFonts w:hint="eastAsia" w:asciiTheme="minorEastAsia" w:hAnsiTheme="minorEastAsia" w:eastAsiaTheme="minorEastAsia" w:cstheme="minorEastAsia"/>
          <w:color w:val="000000"/>
          <w:sz w:val="28"/>
          <w:szCs w:val="28"/>
        </w:rPr>
        <w:t>理能力现代化，奋力推进我校“双一流”特色高质量建设。</w:t>
      </w:r>
    </w:p>
    <w:p>
      <w:pPr>
        <w:spacing w:line="500" w:lineRule="exact"/>
        <w:ind w:firstLine="560" w:firstLineChars="200"/>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二要深化上下联动，建立巡视巡察工作格局。巡视巡察是全面从严治党的重大举措，是党内监督的战略性制度安排。要做好迎接省委巡视准备。新一轮巡视既是对我校上一轮巡视整改落实工作的一次“全面盘点”，也是对学校党委全面从严治党工作的一次“深度扫描”，更是对学校党员干部的又一次“政治体检”，全校各单位和党员干部务必高度重视，在总结梳理的同时，以评促建、以评促改，不断改进我们的工作。要扎实开展校内巡察。各单位要以接受巡察为契机，坚持在党的全面领导上聚神、在加强党的建设上聚力、在推进全面从严治党上聚焦，把巡察作为推动本单位党的建设和改革发展的重要抓手，促进本单位各项工作不断取得新突破、新成绩。要建立巡视巡察上下联动格局。将巡视巡察联动作为加强政治监督的重要举措，积极探索建立巡视巡察联动机制。将巡视</w:t>
      </w:r>
      <w:r>
        <w:rPr>
          <w:rFonts w:hint="eastAsia" w:asciiTheme="minorEastAsia" w:hAnsiTheme="minorEastAsia" w:eastAsiaTheme="minorEastAsia" w:cstheme="minorEastAsia"/>
          <w:color w:val="000000"/>
          <w:sz w:val="28"/>
          <w:szCs w:val="28"/>
        </w:rPr>
        <w:t>反馈及整改情况作为学校巡察工作的重要内容。综合用好巡视巡察成果，把之作为加强和改进党的建设、完善内部治理体系的重要依据，作为干部考核评价的重要参考。进一步压实管党治党责任，突出抓好巡视巡察整改落实，着力打通管</w:t>
      </w:r>
      <w:r>
        <w:rPr>
          <w:rFonts w:hint="eastAsia" w:asciiTheme="minorEastAsia" w:hAnsiTheme="minorEastAsia" w:eastAsiaTheme="minorEastAsia" w:cstheme="minorEastAsia"/>
          <w:b w:val="0"/>
          <w:bCs w:val="0"/>
          <w:color w:val="000000"/>
          <w:sz w:val="28"/>
          <w:szCs w:val="28"/>
        </w:rPr>
        <w:t>党治党“最后一公里”，推进全面从严治党向纵深发展，向基层延伸。</w:t>
      </w:r>
    </w:p>
    <w:p>
      <w:pPr>
        <w:spacing w:line="500" w:lineRule="exact"/>
        <w:ind w:firstLine="560" w:firstLineChars="200"/>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三要深化系统集成，统筹推进纪检监察体制改革。深化高校纪检监察体制机制改革，是党中央的重大决策，是中央纪委国家监委和省委的明确要求。要抓好试点改革。作为省纪委监委确定的5所派出监察专员试点高校之一，学校设立了监察专员办公室，与校纪委合署办公，纪委书记由省纪委监委任命为监察专员，根据授权履行监察职责。改革后，学校纪委和监察机关接受省纪委监委的工作领导，有利于进一步完善监督体系，加强对权力运行的监督。我们也要以此为契机，进一步加强院（系）级单位纪委建设，建立校院两级纪检监察组织作用发挥联动机制。要履行监督职责。围绕践行“两个维护”、贯彻落实党的教育方针和党中央及省委关于高校</w:t>
      </w:r>
      <w:r>
        <w:rPr>
          <w:rFonts w:hint="eastAsia" w:asciiTheme="minorEastAsia" w:hAnsiTheme="minorEastAsia" w:eastAsiaTheme="minorEastAsia" w:cstheme="minorEastAsia"/>
          <w:color w:val="000000"/>
          <w:sz w:val="28"/>
          <w:szCs w:val="28"/>
        </w:rPr>
        <w:t>党建和思想政治工作的决策部署、净化高校政治生态、开好民主生活会等方面，突出政治监督；围绕对权力运行的制约和监督，紧盯关键问题、关键领域、关键少数、关键节点，强化</w:t>
      </w:r>
      <w:r>
        <w:rPr>
          <w:rFonts w:hint="eastAsia" w:asciiTheme="minorEastAsia" w:hAnsiTheme="minorEastAsia" w:eastAsiaTheme="minorEastAsia" w:cstheme="minorEastAsia"/>
          <w:b w:val="0"/>
          <w:bCs w:val="0"/>
          <w:color w:val="000000"/>
          <w:sz w:val="28"/>
          <w:szCs w:val="28"/>
        </w:rPr>
        <w:t>日常监督；创新监督方式方法，为进一步净化学校政治生态提供坚强纪律保证。要加强队伍建设。选拔政治素质过硬、业务素质优良、道德品质优秀的年轻干部充实到纪检监察岗位，努力建设一支忠诚干净担当、敢于善于斗争的高素质纪检监察干部队伍，不断提高纪检监察机关履责能力，推进更高水平更深层次“三转”，推动学校纪检监察工作高质量发展。</w:t>
      </w:r>
    </w:p>
    <w:p>
      <w:pPr>
        <w:spacing w:line="50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val="0"/>
          <w:color w:val="000000"/>
          <w:sz w:val="28"/>
          <w:szCs w:val="28"/>
        </w:rPr>
        <w:t>四要深化一体推进，构建不敢腐不能腐不想腐体制机制。总书记强调，要坚持和完善支撑中国特色社会主义制度的根本制度、基本制度、重要制度，推动各方面制度更加成熟更加定型、把我国制度优势更好转化为国家治理效能。要扎牢制度笼子。深入推进制度体系建设，完善学校内</w:t>
      </w:r>
      <w:r>
        <w:rPr>
          <w:rFonts w:hint="eastAsia" w:asciiTheme="minorEastAsia" w:hAnsiTheme="minorEastAsia" w:eastAsiaTheme="minorEastAsia" w:cstheme="minorEastAsia"/>
          <w:color w:val="000000"/>
          <w:sz w:val="28"/>
          <w:szCs w:val="28"/>
        </w:rPr>
        <w:t>部治理结构，健全预防和惩治并重的反腐败体系。严格“三重一大”决策制度和领导班子议事制度，增强廉政风险防范的有效性，提高运用法治思维和法治方式解决问题的能力。推动选人用人、招生就业、科研经费、基建工程、招标采购、财务管理、后勤管理、资产经营、师德师风等重点领域制度建设和监督机</w:t>
      </w:r>
      <w:r>
        <w:rPr>
          <w:rFonts w:hint="eastAsia" w:asciiTheme="minorEastAsia" w:hAnsiTheme="minorEastAsia" w:eastAsiaTheme="minorEastAsia" w:cstheme="minorEastAsia"/>
          <w:b w:val="0"/>
          <w:bCs w:val="0"/>
          <w:color w:val="000000"/>
          <w:sz w:val="28"/>
          <w:szCs w:val="28"/>
        </w:rPr>
        <w:t>制改革。要抓好制度执行。以严明的纪律为保障，推动干部坚决按照制度履行职责，开展工作。把制度执行情况纳入考核内容，坚持严肃、精准、规范、慎重问责，以有效问责强化制度执行。要强化制度监督。</w:t>
      </w:r>
      <w:r>
        <w:rPr>
          <w:rFonts w:hint="eastAsia" w:asciiTheme="minorEastAsia" w:hAnsiTheme="minorEastAsia" w:eastAsiaTheme="minorEastAsia" w:cstheme="minorEastAsia"/>
          <w:color w:val="000000"/>
          <w:sz w:val="28"/>
          <w:szCs w:val="28"/>
        </w:rPr>
        <w:t>切实加强对制度执行情况的日常监督、专项检查，用好纪检监察建议书，深入分析研判廉政风险，督促完善相关政策制度，督促问题整改，堵塞漏洞，促进管理效能提高。</w:t>
      </w:r>
    </w:p>
    <w:p>
      <w:pPr>
        <w:spacing w:line="500" w:lineRule="exac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三、持续解决困扰基层的形式主义问题，让党员干部发扬</w:t>
      </w:r>
      <w:bookmarkStart w:id="0" w:name="_Hlk37866147"/>
      <w:r>
        <w:rPr>
          <w:rFonts w:hint="eastAsia" w:asciiTheme="minorEastAsia" w:hAnsiTheme="minorEastAsia" w:eastAsiaTheme="minorEastAsia" w:cstheme="minorEastAsia"/>
          <w:b/>
          <w:bCs/>
          <w:color w:val="000000"/>
          <w:sz w:val="28"/>
          <w:szCs w:val="28"/>
        </w:rPr>
        <w:t>“实”的好作风</w:t>
      </w:r>
      <w:bookmarkEnd w:id="0"/>
    </w:p>
    <w:p>
      <w:pPr>
        <w:spacing w:line="500" w:lineRule="exact"/>
        <w:ind w:firstLine="560" w:firstLineChars="200"/>
        <w:rPr>
          <w:rFonts w:hint="eastAsia" w:asciiTheme="minorEastAsia" w:hAnsiTheme="minorEastAsia" w:eastAsiaTheme="minorEastAsia" w:cstheme="minorEastAsia"/>
          <w:color w:val="000000"/>
          <w:sz w:val="28"/>
          <w:szCs w:val="28"/>
        </w:rPr>
      </w:pPr>
      <w:r>
        <w:rPr>
          <w:rFonts w:hint="default" w:asciiTheme="minorEastAsia" w:hAnsiTheme="minorEastAsia" w:cstheme="minorEastAsia"/>
          <w:color w:val="000000"/>
          <w:sz w:val="28"/>
          <w:szCs w:val="28"/>
        </w:rPr>
        <w:t>讲话表示，</w:t>
      </w:r>
      <w:r>
        <w:rPr>
          <w:rFonts w:hint="eastAsia" w:asciiTheme="minorEastAsia" w:hAnsiTheme="minorEastAsia" w:eastAsiaTheme="minorEastAsia" w:cstheme="minorEastAsia"/>
          <w:color w:val="000000"/>
          <w:sz w:val="28"/>
          <w:szCs w:val="28"/>
        </w:rPr>
        <w:t>今年，学校面临“双一流”建设终期验收及学科评估学位点申报、省委巡视、疫情防控三项“大考”，各种影响交织叠加，学校在面临挑战增多的同时，也进入了推动治理体系治理能力现代化的战略机遇期，这促使我们要拿出更加实实在在的举措，发扬“实”的好作风，让干部有更多时间和精力，抓好九代会部署的落实。</w:t>
      </w:r>
    </w:p>
    <w:p>
      <w:pPr>
        <w:spacing w:line="500" w:lineRule="exact"/>
        <w:ind w:firstLine="560" w:firstLineChars="200"/>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一要巩固拓展“不忘初心、牢记使命”主题教育成果，强化作风建设。中办刚刚印发的《关于持续解决困扰基层的形式主义问题为决胜全面建成小康社会提供坚强作风保证的通知》，就进一步优化作风建设作出安排部署。要持续筑牢克服形式主义官僚主义的思想政治根基，《通知》特别强调要深刻总结疫情防控中的经验教训，教育引导党员、干部自觉加强党性修养，坚持实事求是的思想路线，牢固树立正确政绩观，始终牢记人民利益高于一切，切实把对上负责与对下负责统一起来，决不做自以为领导满意却让群众失望的蠢事。要坚决纠治贯彻落实党中央决策部署中的形式主义问题，特别是漠视师生员工切身利益等突出问题。要切实防止文山会海反弹回潮，做到真减负、减真负。要进一步改进督查检查考核方式方法，从重过程向重结果转变，推动相关部门督查检查考核结果互认互用，探索运用“互联网+督查”，让数据多“跑腿”，让师生少“跑路”。要加强调研统筹，“伸只脚到群众中去”，力戒搞形式、走过场。要深化治理改革为基层放权赋能，深化校院两级管理改革，加快机构改革，构建智慧治理体系。</w:t>
      </w:r>
    </w:p>
    <w:p>
      <w:pPr>
        <w:spacing w:line="50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val="0"/>
          <w:color w:val="000000"/>
          <w:sz w:val="28"/>
          <w:szCs w:val="28"/>
        </w:rPr>
        <w:t>二要以“四联四增”为主要内容，深化“三个以案”警示教育。按照省委部署和省委，学校将从4月开始到6月底通过深化学习教育、对照检视问题、强化整改落实等方面，在中层以上领导人员中深化警示教育，以赵正永、张坚案为镜鉴，重点是联系剖析赵正永、张坚两面人的特点和表现，联系剖析赵正永、张坚不担当不作为的特点和表现，联系剖析赵正永、张坚抓党的建设宽松软的特点和表现，联系剖析赵正永、张坚抓落实不深入不到位的特点和表现，同时认真反思在我省高校中出现的王键、耿</w:t>
      </w:r>
      <w:r>
        <w:rPr>
          <w:rFonts w:hint="eastAsia" w:asciiTheme="minorEastAsia" w:hAnsiTheme="minorEastAsia" w:eastAsiaTheme="minorEastAsia" w:cstheme="minorEastAsia"/>
          <w:color w:val="000000"/>
          <w:sz w:val="28"/>
          <w:szCs w:val="28"/>
        </w:rPr>
        <w:t>金岭案，结合中央脱贫攻坚专项巡视“回头看”反馈问题、国家脱贫攻坚成效考核指出问题、“不忘初心、牢记使命”主题教育检视问题整改，坚持在以案示警中受警醒明法纪、在以案为戒中严对照深检视、在以案促改中强整改促提升，进一步教育引导全校中层以上领导人员在政治上增强“两个维护”的坚定性；切实在工作上增强勇于担当的斗争精神；切实在管理上增强干部教育监督的针对性实效性；切实在作风上增强反对形式主义官僚主义的</w:t>
      </w:r>
      <w:r>
        <w:rPr>
          <w:rFonts w:hint="eastAsia" w:asciiTheme="minorEastAsia" w:hAnsiTheme="minorEastAsia" w:eastAsiaTheme="minorEastAsia" w:cstheme="minorEastAsia"/>
          <w:b w:val="0"/>
          <w:bCs w:val="0"/>
          <w:color w:val="000000"/>
          <w:sz w:val="28"/>
          <w:szCs w:val="28"/>
        </w:rPr>
        <w:t>实干精神。要坚持以上率下狠抓工作落实。全校各级党组织要切实履行主体责任，坚持一级做给一级看，抓好本级带下级，坚决纠正不敬畏、不在乎、喊口号、装样子等问题，对表态多调门高、行动少落实差，阻碍学校重大决策部署落实、师生员工反映强烈、造成严重后果的，抓住典型、坚决问责、形成震慑。要坚持正确用人导向，持续抓好激励干部担当作为有关具体措施落实。精准审慎实施谈话函询和问责，及时纠正滥用问责、不当问责及以问责代替整改等问题，不让做实事的干部流血流汗又流泪。要规范违规违纪处理，切实起到警示作用。加大对校党委</w:t>
      </w:r>
      <w:r>
        <w:rPr>
          <w:rFonts w:hint="eastAsia" w:asciiTheme="minorEastAsia" w:hAnsiTheme="minorEastAsia" w:eastAsiaTheme="minorEastAsia" w:cstheme="minorEastAsia"/>
          <w:color w:val="000000"/>
          <w:sz w:val="28"/>
          <w:szCs w:val="28"/>
        </w:rPr>
        <w:t>《贯彻落实中央八项规定精神深入推进作风建设的实施细则》落实的监督检查和抽查力度，从严查处违规违纪行为，对违反中央八项规定精神受到党纪政纪处分的，都要点名道姓通报曝光，持续释放执纪必严、违纪必究的强烈信号，坚决防止老问题复燃、新问题萌发、小问题坐大。</w:t>
      </w:r>
    </w:p>
    <w:p>
      <w:pPr>
        <w:spacing w:line="50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val="0"/>
          <w:color w:val="000000"/>
          <w:sz w:val="28"/>
          <w:szCs w:val="28"/>
        </w:rPr>
        <w:t>三要着力干事创业，充分调动广大党员干部的积极性主动性创造性。这段时间，全校各级党组织和广大党员干部自觉践行初心使命，勇于担当、攻坚克难、无私奉献，展现出了良好的风貌。我们要将战“疫”斗争中锤炼的过硬本领和素质，运用到推进学校“双一流”建设上来。要牢固树立正确政绩观。</w:t>
      </w:r>
      <w:r>
        <w:rPr>
          <w:rFonts w:hint="eastAsia" w:asciiTheme="minorEastAsia" w:hAnsiTheme="minorEastAsia" w:eastAsiaTheme="minorEastAsia" w:cstheme="minorEastAsia"/>
          <w:b w:val="0"/>
          <w:bCs w:val="0"/>
          <w:sz w:val="28"/>
          <w:szCs w:val="28"/>
        </w:rPr>
        <w:t>学校高质量发展，既要练好基本功，又要注入新动能。</w:t>
      </w:r>
      <w:r>
        <w:rPr>
          <w:rFonts w:hint="eastAsia" w:asciiTheme="minorEastAsia" w:hAnsiTheme="minorEastAsia" w:eastAsiaTheme="minorEastAsia" w:cstheme="minorEastAsia"/>
          <w:b w:val="0"/>
          <w:bCs w:val="0"/>
          <w:color w:val="000000"/>
          <w:sz w:val="28"/>
          <w:szCs w:val="28"/>
        </w:rPr>
        <w:t>今年“稳就业”压力空前，教育部已启动实施全国高校与湖北高校毕业生就业创业工作“一帮一”行动，全校上下都要树立“大就业观”，将之作为当务之急落小落细，保证今年就业率不低于去年。全校党员干部都要坚持实事求是，始终牢记师生利益高于一切，切实把服务师生发展与服务学校发展统一起来。要努力营造安全稳定的发展环境。4月2日，省委教育工委、省教育厅召开了全省学校安全工作视频会议，就2020年学校安全稳定工作进行了全面部署，要求高校强化政治担当，坚持底线思维，主动履职担当，切实担负起维护学校安全稳定的政治责任和主体责任。学校</w:t>
      </w:r>
      <w:r>
        <w:rPr>
          <w:rFonts w:hint="eastAsia" w:asciiTheme="minorEastAsia" w:hAnsiTheme="minorEastAsia" w:eastAsiaTheme="minorEastAsia" w:cstheme="minorEastAsia"/>
          <w:color w:val="000000"/>
          <w:sz w:val="28"/>
          <w:szCs w:val="28"/>
        </w:rPr>
        <w:t>贯彻委厅会议要求，制订了安全稳定工作责任书，涵盖政治和意识形态安全、国家安全、生产安全、食品安全、实验室安全等内容，也对新冠疫情防控工作提出了要求，今天利用这个机会，与各单位签订安全稳定工作责任书，也一并和大家做个强调。各单位要统筹改革发展和安全稳定工作，抓实抓细日常安全管理工作，做到守土有责、守</w:t>
      </w:r>
      <w:r>
        <w:rPr>
          <w:rFonts w:hint="eastAsia" w:asciiTheme="minorEastAsia" w:hAnsiTheme="minorEastAsia" w:eastAsiaTheme="minorEastAsia" w:cstheme="minorEastAsia"/>
          <w:b w:val="0"/>
          <w:bCs w:val="0"/>
          <w:color w:val="000000"/>
          <w:sz w:val="28"/>
          <w:szCs w:val="28"/>
        </w:rPr>
        <w:t>土负责、守土尽责，努力营造平安和谐校园，为学校改革发展提供良好环境。要紧紧扭住新发展理念推动发展。学校将“双一流”建设作为头等大事，已按照监测指标体系如期填写上报阶段成效。从眼前讲，本年度还要加快重点指标体系的补缺补</w:t>
      </w:r>
      <w:r>
        <w:rPr>
          <w:rFonts w:hint="eastAsia" w:asciiTheme="minorEastAsia" w:hAnsiTheme="minorEastAsia" w:eastAsiaTheme="minorEastAsia" w:cstheme="minorEastAsia"/>
          <w:color w:val="000000"/>
          <w:sz w:val="28"/>
          <w:szCs w:val="28"/>
        </w:rPr>
        <w:t>漏，确保今年顺利通过。从长远看，“双一流”建设中发现的问题，也折射出学科学位点建设、专业设置等基本面还不够优化，学校在与院系充分沟通基础上，已召开3次研讨会，近期将拿出优化方案。在座各位同志都要准确识变、科学应变、主动求变，把握大局、服从大局、服务大局，集中精力解决各种不平衡不充分的问题。</w:t>
      </w:r>
    </w:p>
    <w:p>
      <w:pPr>
        <w:spacing w:line="500" w:lineRule="exact"/>
        <w:ind w:firstLine="560" w:firstLineChars="200"/>
        <w:rPr>
          <w:rFonts w:hint="default" w:asciiTheme="minorEastAsia" w:hAnsiTheme="minorEastAsia" w:cstheme="minorEastAsia"/>
          <w:color w:val="000000"/>
          <w:sz w:val="28"/>
          <w:szCs w:val="28"/>
        </w:rPr>
      </w:pPr>
      <w:r>
        <w:rPr>
          <w:rFonts w:hint="default" w:asciiTheme="minorEastAsia" w:hAnsiTheme="minorEastAsia" w:cstheme="minorEastAsia"/>
          <w:color w:val="000000"/>
          <w:sz w:val="28"/>
          <w:szCs w:val="28"/>
        </w:rPr>
        <w:t>讲话强调，</w:t>
      </w:r>
      <w:r>
        <w:rPr>
          <w:rFonts w:hint="eastAsia" w:asciiTheme="minorEastAsia" w:hAnsiTheme="minorEastAsia" w:eastAsiaTheme="minorEastAsia" w:cstheme="minorEastAsia"/>
          <w:color w:val="000000"/>
          <w:sz w:val="28"/>
          <w:szCs w:val="28"/>
        </w:rPr>
        <w:t>全面从严治党永远在路上，我们</w:t>
      </w:r>
      <w:r>
        <w:rPr>
          <w:rFonts w:hint="default" w:asciiTheme="minorEastAsia" w:hAnsiTheme="minorEastAsia" w:cstheme="minorEastAsia"/>
          <w:color w:val="000000"/>
          <w:sz w:val="28"/>
          <w:szCs w:val="28"/>
        </w:rPr>
        <w:t>应</w:t>
      </w:r>
      <w:r>
        <w:rPr>
          <w:rFonts w:hint="eastAsia" w:asciiTheme="minorEastAsia" w:hAnsiTheme="minorEastAsia" w:eastAsiaTheme="minorEastAsia" w:cstheme="minorEastAsia"/>
          <w:color w:val="000000"/>
          <w:sz w:val="28"/>
          <w:szCs w:val="28"/>
        </w:rPr>
        <w:t>不忘初心、牢记使命，落实落实再落实、提高提高再提高，扎扎实实推进全面从严治党各项工作，把“严”的主基调长期坚持下去，把“实”的好作风全面树立起来，不断推进学校治理体系和治理能力现代化，以全面从严治党新成效决胜学校疫情防控全面胜利、“双一流”建设终期评估高质量通过，为建设国际知名国内一流高水平大学提供坚强保障</w:t>
      </w:r>
      <w:r>
        <w:rPr>
          <w:rFonts w:hint="default" w:asciiTheme="minorEastAsia" w:hAnsiTheme="minorEastAsia" w:cstheme="minorEastAsia"/>
          <w:color w:val="000000"/>
          <w:sz w:val="28"/>
          <w:szCs w:val="28"/>
        </w:rPr>
        <w:t>。</w:t>
      </w:r>
    </w:p>
    <w:p>
      <w:pPr>
        <w:jc w:val="both"/>
        <w:rPr>
          <w:rFonts w:hint="eastAsia" w:ascii="宋体" w:hAnsi="宋体" w:eastAsia="宋体" w:cs="宋体"/>
          <w:b/>
          <w:color w:val="000000"/>
          <w:sz w:val="32"/>
          <w:szCs w:val="32"/>
        </w:rPr>
      </w:pPr>
    </w:p>
    <w:p>
      <w:pPr>
        <w:jc w:val="both"/>
        <w:rPr>
          <w:rFonts w:ascii="宋体" w:hAnsi="宋体" w:eastAsia="宋体" w:cs="宋体"/>
          <w:b/>
          <w:color w:val="000000"/>
          <w:sz w:val="28"/>
          <w:szCs w:val="28"/>
        </w:rPr>
      </w:pPr>
      <w:r>
        <w:rPr>
          <w:rFonts w:hint="eastAsia" w:asciiTheme="minorEastAsia" w:hAnsiTheme="minorEastAsia" w:eastAsiaTheme="minorEastAsia" w:cstheme="minorEastAsia"/>
          <w:b/>
          <w:bCs/>
          <w:sz w:val="28"/>
          <w:szCs w:val="28"/>
        </w:rPr>
        <w:t>校纪委书记、监察专员王忠</w:t>
      </w:r>
      <w:r>
        <w:rPr>
          <w:rFonts w:hint="eastAsia" w:ascii="宋体" w:hAnsi="宋体" w:eastAsia="宋体" w:cs="宋体"/>
          <w:b/>
          <w:color w:val="000000"/>
          <w:sz w:val="28"/>
          <w:szCs w:val="28"/>
        </w:rPr>
        <w:t>在</w:t>
      </w:r>
      <w:r>
        <w:rPr>
          <w:rFonts w:hint="default" w:ascii="宋体" w:hAnsi="宋体" w:eastAsia="宋体" w:cs="宋体"/>
          <w:b/>
          <w:color w:val="000000"/>
          <w:sz w:val="28"/>
          <w:szCs w:val="28"/>
        </w:rPr>
        <w:t>学校</w:t>
      </w:r>
      <w:r>
        <w:rPr>
          <w:rFonts w:hint="eastAsia" w:ascii="宋体" w:hAnsi="宋体" w:eastAsia="宋体" w:cs="宋体"/>
          <w:b/>
          <w:color w:val="000000"/>
          <w:sz w:val="28"/>
          <w:szCs w:val="28"/>
        </w:rPr>
        <w:t>2020年全面从严治党工作会议</w:t>
      </w:r>
    </w:p>
    <w:p>
      <w:pPr>
        <w:jc w:val="both"/>
        <w:rPr>
          <w:rFonts w:hint="eastAsia" w:ascii="宋体" w:hAnsi="宋体" w:eastAsia="宋体" w:cs="宋体"/>
          <w:b/>
          <w:color w:val="000000"/>
          <w:sz w:val="28"/>
          <w:szCs w:val="28"/>
        </w:rPr>
      </w:pPr>
      <w:r>
        <w:rPr>
          <w:rFonts w:hint="eastAsia" w:ascii="宋体" w:hAnsi="宋体" w:eastAsia="宋体" w:cs="宋体"/>
          <w:b/>
          <w:color w:val="000000"/>
          <w:sz w:val="28"/>
          <w:szCs w:val="28"/>
        </w:rPr>
        <w:t>暨深化“三个以案”警示教育动员会上的讲话</w:t>
      </w:r>
    </w:p>
    <w:p>
      <w:pPr>
        <w:rPr>
          <w:rFonts w:hint="eastAsia" w:asciiTheme="minorEastAsia" w:hAnsiTheme="minorEastAsia" w:eastAsiaTheme="minorEastAsia" w:cstheme="minorEastAsia"/>
          <w:color w:val="000000"/>
          <w:sz w:val="28"/>
          <w:szCs w:val="28"/>
        </w:rPr>
      </w:pPr>
    </w:p>
    <w:p>
      <w:pPr>
        <w:ind w:firstLine="560" w:firstLineChars="200"/>
        <w:rPr>
          <w:rFonts w:hint="default" w:asciiTheme="minorEastAsia" w:hAnsiTheme="minorEastAsia" w:cstheme="minorEastAsia"/>
          <w:color w:val="000000"/>
          <w:sz w:val="28"/>
          <w:szCs w:val="28"/>
        </w:rPr>
      </w:pPr>
      <w:r>
        <w:rPr>
          <w:rFonts w:hint="eastAsia" w:asciiTheme="minorEastAsia" w:hAnsiTheme="minorEastAsia" w:eastAsiaTheme="minorEastAsia" w:cstheme="minorEastAsia"/>
          <w:b w:val="0"/>
          <w:bCs w:val="0"/>
          <w:sz w:val="28"/>
          <w:szCs w:val="28"/>
        </w:rPr>
        <w:t>校纪委书记、监察专员王忠</w:t>
      </w:r>
      <w:r>
        <w:rPr>
          <w:rFonts w:hint="default" w:asciiTheme="minorEastAsia" w:hAnsiTheme="minorEastAsia" w:cstheme="minorEastAsia"/>
          <w:b w:val="0"/>
          <w:bCs w:val="0"/>
          <w:sz w:val="28"/>
          <w:szCs w:val="28"/>
        </w:rPr>
        <w:t>表示</w:t>
      </w:r>
      <w:r>
        <w:rPr>
          <w:rFonts w:hint="default" w:asciiTheme="minorEastAsia" w:hAnsiTheme="minorEastAsia" w:cstheme="minorEastAsia"/>
          <w:color w:val="000000"/>
          <w:sz w:val="28"/>
          <w:szCs w:val="28"/>
        </w:rPr>
        <w:t>，自</w:t>
      </w:r>
      <w:r>
        <w:rPr>
          <w:rFonts w:hint="eastAsia" w:asciiTheme="minorEastAsia" w:hAnsiTheme="minorEastAsia" w:eastAsiaTheme="minorEastAsia" w:cstheme="minorEastAsia"/>
          <w:color w:val="000000"/>
          <w:sz w:val="28"/>
          <w:szCs w:val="28"/>
        </w:rPr>
        <w:t>2019年学校全面从严治党工作会议以来，学校纪委</w:t>
      </w:r>
      <w:r>
        <w:rPr>
          <w:rFonts w:hint="eastAsia" w:asciiTheme="minorEastAsia" w:hAnsiTheme="minorEastAsia" w:eastAsiaTheme="minorEastAsia" w:cstheme="minorEastAsia"/>
          <w:bCs/>
          <w:color w:val="000000"/>
          <w:sz w:val="28"/>
          <w:szCs w:val="28"/>
        </w:rPr>
        <w:t>在省纪委监委、校党委的正确领导下，认真学习贯彻习近平新时代中国特色社会主义思想和党的十九大、十九届二中、三中、四中全会精神及十九届中央纪委和十届省纪委历次全会精神，忠诚履行党章赋予的职责，坚持全面从严治党，聚焦主责主业，强化监督执纪问责，坚定不移正风肃纪，纪律检查工作</w:t>
      </w:r>
      <w:r>
        <w:rPr>
          <w:rFonts w:hint="default" w:asciiTheme="minorEastAsia" w:hAnsiTheme="minorEastAsia" w:cstheme="minorEastAsia"/>
          <w:bCs/>
          <w:color w:val="000000"/>
          <w:sz w:val="28"/>
          <w:szCs w:val="28"/>
        </w:rPr>
        <w:t>已取得</w:t>
      </w:r>
      <w:r>
        <w:rPr>
          <w:rFonts w:hint="eastAsia" w:asciiTheme="minorEastAsia" w:hAnsiTheme="minorEastAsia" w:eastAsiaTheme="minorEastAsia" w:cstheme="minorEastAsia"/>
          <w:color w:val="000000"/>
          <w:sz w:val="28"/>
          <w:szCs w:val="28"/>
        </w:rPr>
        <w:t>一些新成效</w:t>
      </w:r>
      <w:r>
        <w:rPr>
          <w:rFonts w:hint="default" w:asciiTheme="minorEastAsia" w:hAnsiTheme="minorEastAsia" w:cstheme="minorEastAsia"/>
          <w:color w:val="000000"/>
          <w:sz w:val="28"/>
          <w:szCs w:val="28"/>
        </w:rPr>
        <w:t>。</w:t>
      </w:r>
    </w:p>
    <w:p>
      <w:pPr>
        <w:ind w:firstLine="560" w:firstLineChars="200"/>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在肯定成绩的同时，</w:t>
      </w:r>
      <w:r>
        <w:rPr>
          <w:rFonts w:hint="default" w:asciiTheme="minorEastAsia" w:hAnsiTheme="minorEastAsia" w:cstheme="minorEastAsia"/>
          <w:sz w:val="28"/>
          <w:szCs w:val="28"/>
        </w:rPr>
        <w:t>王忠书记重点指出</w:t>
      </w:r>
      <w:r>
        <w:rPr>
          <w:rFonts w:hint="eastAsia" w:asciiTheme="minorEastAsia" w:hAnsiTheme="minorEastAsia" w:eastAsiaTheme="minorEastAsia" w:cstheme="minorEastAsia"/>
          <w:sz w:val="28"/>
          <w:szCs w:val="28"/>
        </w:rPr>
        <w:t>学校工作中</w:t>
      </w:r>
      <w:r>
        <w:rPr>
          <w:rFonts w:hint="default" w:asciiTheme="minorEastAsia" w:hAnsiTheme="minorEastAsia" w:cstheme="minorEastAsia"/>
          <w:sz w:val="28"/>
          <w:szCs w:val="28"/>
        </w:rPr>
        <w:t>仍</w:t>
      </w:r>
      <w:r>
        <w:rPr>
          <w:rFonts w:hint="eastAsia" w:asciiTheme="minorEastAsia" w:hAnsiTheme="minorEastAsia" w:eastAsiaTheme="minorEastAsia" w:cstheme="minorEastAsia"/>
          <w:sz w:val="28"/>
          <w:szCs w:val="28"/>
        </w:rPr>
        <w:t>存在</w:t>
      </w:r>
      <w:r>
        <w:rPr>
          <w:rFonts w:hint="default" w:asciiTheme="minorEastAsia" w:hAnsiTheme="minorEastAsia" w:cstheme="minorEastAsia"/>
          <w:sz w:val="28"/>
          <w:szCs w:val="28"/>
        </w:rPr>
        <w:t>的六项</w:t>
      </w:r>
      <w:r>
        <w:rPr>
          <w:rFonts w:hint="eastAsia" w:asciiTheme="minorEastAsia" w:hAnsiTheme="minorEastAsia" w:eastAsiaTheme="minorEastAsia" w:cstheme="minorEastAsia"/>
          <w:sz w:val="28"/>
          <w:szCs w:val="28"/>
        </w:rPr>
        <w:t>薄弱</w:t>
      </w:r>
      <w:r>
        <w:rPr>
          <w:rFonts w:hint="default" w:asciiTheme="minorEastAsia" w:hAnsiTheme="minorEastAsia" w:cstheme="minorEastAsia"/>
          <w:sz w:val="28"/>
          <w:szCs w:val="28"/>
        </w:rPr>
        <w:t>环节：</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是有些基层党组织政治站位不够高，主体责任意识不够强，执行学校党委行政的决策部署还存在温差、落差、偏差，执行制度不严格。二是个别领导干部和教职工规矩意识不强，请示报告制度执行不严格、不到位。三是少数干部教职工纪法意识淡薄，醉驾、吸毒等违规违纪违法现象时有发生。四是力戒形式主义、官僚主义仍有差距，用会议贯彻会议、只喊口号不见落实、工作拖拉效率低、干事创业不积极、担当作为不主动等现象不同程度存在。五是实践监督执纪“四种形态”特别是用好第一种形态，真正落实抓早抓小还需做大量工作。六是纪检监察体制改革亟待落地，纪检队伍建设有待进一步加强，基层纪委的作用有待进一步发挥，学校监督体系有待进一步完善等。</w:t>
      </w:r>
    </w:p>
    <w:p>
      <w:pPr>
        <w:spacing w:line="500" w:lineRule="exact"/>
        <w:ind w:firstLine="560" w:firstLineChars="200"/>
        <w:rPr>
          <w:rFonts w:hint="eastAsia" w:asciiTheme="minorEastAsia" w:hAnsiTheme="minorEastAsia" w:eastAsiaTheme="minorEastAsia" w:cstheme="minorEastAsia"/>
          <w:sz w:val="28"/>
          <w:szCs w:val="28"/>
        </w:rPr>
      </w:pPr>
      <w:r>
        <w:rPr>
          <w:rFonts w:hint="default" w:asciiTheme="minorEastAsia" w:hAnsiTheme="minorEastAsia" w:cstheme="minorEastAsia"/>
          <w:sz w:val="28"/>
          <w:szCs w:val="28"/>
        </w:rPr>
        <w:t>讲话表示，</w:t>
      </w:r>
      <w:r>
        <w:rPr>
          <w:rFonts w:hint="eastAsia" w:asciiTheme="minorEastAsia" w:hAnsiTheme="minorEastAsia" w:eastAsiaTheme="minorEastAsia" w:cstheme="minorEastAsia"/>
          <w:sz w:val="28"/>
          <w:szCs w:val="28"/>
        </w:rPr>
        <w:t>我们必须高度重视这些问题，增强“补短板”的紧迫感和责任感，在今后的工作中认真加以解决。</w:t>
      </w:r>
      <w:bookmarkStart w:id="1" w:name="_GoBack"/>
      <w:bookmarkEnd w:id="1"/>
    </w:p>
    <w:p>
      <w:pPr>
        <w:spacing w:line="500" w:lineRule="exact"/>
        <w:ind w:firstLine="560" w:firstLineChars="200"/>
        <w:jc w:val="left"/>
        <w:rPr>
          <w:rFonts w:hint="eastAsia" w:asciiTheme="minorEastAsia" w:hAnsiTheme="minorEastAsia" w:eastAsiaTheme="minorEastAsia" w:cstheme="minorEastAsia"/>
          <w:bCs/>
          <w:sz w:val="28"/>
          <w:szCs w:val="28"/>
        </w:rPr>
      </w:pPr>
      <w:r>
        <w:rPr>
          <w:rFonts w:hint="default" w:asciiTheme="minorEastAsia" w:hAnsiTheme="minorEastAsia" w:cstheme="minorEastAsia"/>
          <w:kern w:val="0"/>
          <w:sz w:val="28"/>
          <w:szCs w:val="28"/>
        </w:rPr>
        <w:t>讲话指出，</w:t>
      </w:r>
      <w:r>
        <w:rPr>
          <w:rFonts w:hint="eastAsia" w:asciiTheme="minorEastAsia" w:hAnsiTheme="minorEastAsia" w:eastAsiaTheme="minorEastAsia" w:cstheme="minorEastAsia"/>
          <w:kern w:val="0"/>
          <w:sz w:val="28"/>
          <w:szCs w:val="28"/>
        </w:rPr>
        <w:t>2020年是“十三五”规划收官之年，面对学校“双一流”建设的关键时刻和当前新冠肺炎疫情的严峻形势，做好2020年纪检监察工作意义重大，责任重大。2020年学校纪检监察的工作思路是：</w:t>
      </w:r>
      <w:r>
        <w:rPr>
          <w:rFonts w:hint="eastAsia" w:asciiTheme="minorEastAsia" w:hAnsiTheme="minorEastAsia" w:eastAsiaTheme="minorEastAsia" w:cstheme="minorEastAsia"/>
          <w:bCs/>
          <w:sz w:val="28"/>
          <w:szCs w:val="28"/>
        </w:rPr>
        <w:t>以习近平新时代中国特色社会主义思想为指导，全面</w:t>
      </w:r>
      <w:r>
        <w:rPr>
          <w:rFonts w:hint="eastAsia" w:asciiTheme="minorEastAsia" w:hAnsiTheme="minorEastAsia" w:eastAsiaTheme="minorEastAsia" w:cstheme="minorEastAsia"/>
          <w:kern w:val="0"/>
          <w:sz w:val="28"/>
          <w:szCs w:val="28"/>
        </w:rPr>
        <w:t>贯彻党的十九大和十九届二中、三中、四中全会精神和习近平总书记关于疫情防控的指示批示精神</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kern w:val="0"/>
          <w:sz w:val="28"/>
          <w:szCs w:val="28"/>
        </w:rPr>
        <w:t>认真落实十九届中央纪</w:t>
      </w:r>
      <w:r>
        <w:rPr>
          <w:rFonts w:hint="eastAsia" w:asciiTheme="minorEastAsia" w:hAnsiTheme="minorEastAsia" w:eastAsiaTheme="minorEastAsia" w:cstheme="minorEastAsia"/>
          <w:bCs/>
          <w:sz w:val="28"/>
          <w:szCs w:val="28"/>
        </w:rPr>
        <w:t>委四次全会、省纪委十届五次全会精神和学校第九次党代会部署，协助党委一以贯之、坚定不移全面从严治党，深入推进纪检监察体制改革，强化对权力运行的制约和监督，一体推进“不敢腐、不能腐、不想腐”，充分发挥监督保障执行、促进完善发展作用，推动学校纪检监察工作高质量发展，以全面从严治党的新成效推进学校治理体系和治理能力现代化。</w:t>
      </w:r>
    </w:p>
    <w:p>
      <w:pPr>
        <w:spacing w:line="500" w:lineRule="exac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一、坚守初心使命，以“两个维护”实际行动推动党中央重大决策部署落地见效</w:t>
      </w:r>
    </w:p>
    <w:p>
      <w:pPr>
        <w:widowControl/>
        <w:spacing w:line="500" w:lineRule="exact"/>
        <w:ind w:firstLine="561"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bCs/>
          <w:color w:val="000000"/>
          <w:sz w:val="28"/>
          <w:szCs w:val="28"/>
        </w:rPr>
        <w:t>1.加强思想引领。</w:t>
      </w:r>
      <w:r>
        <w:rPr>
          <w:rFonts w:hint="eastAsia" w:asciiTheme="minorEastAsia" w:hAnsiTheme="minorEastAsia" w:eastAsiaTheme="minorEastAsia" w:cstheme="minorEastAsia"/>
          <w:bCs/>
          <w:sz w:val="28"/>
          <w:szCs w:val="28"/>
        </w:rPr>
        <w:t>不忘初心、牢记使命是加强党的建设的永恒课题和党员干部的终身课题，也是对纪检监察干部的政治要求。要持之以恒学懂弄通做实习近平新时代中国特色社会主义思想，</w:t>
      </w:r>
      <w:r>
        <w:rPr>
          <w:rFonts w:hint="eastAsia" w:asciiTheme="minorEastAsia" w:hAnsiTheme="minorEastAsia" w:eastAsiaTheme="minorEastAsia" w:cstheme="minorEastAsia"/>
          <w:kern w:val="0"/>
          <w:sz w:val="28"/>
          <w:szCs w:val="28"/>
        </w:rPr>
        <w:t>切实将学习成果转化为推动学校全面从严治党向纵深发展的责任担当和实际行动，转化为推动学校纪检监察工作高质量发展的新思路新举措。</w:t>
      </w:r>
    </w:p>
    <w:p>
      <w:pPr>
        <w:widowControl/>
        <w:spacing w:line="500" w:lineRule="exact"/>
        <w:ind w:firstLine="561" w:firstLineChars="200"/>
        <w:rPr>
          <w:rFonts w:hint="eastAsia" w:asciiTheme="minorEastAsia" w:hAnsiTheme="minorEastAsia" w:eastAsiaTheme="minorEastAsia" w:cstheme="minorEastAsia"/>
          <w:b w:val="0"/>
          <w:bCs w:val="0"/>
          <w:kern w:val="0"/>
          <w:sz w:val="28"/>
          <w:szCs w:val="28"/>
        </w:rPr>
      </w:pPr>
      <w:r>
        <w:rPr>
          <w:rFonts w:hint="eastAsia" w:asciiTheme="minorEastAsia" w:hAnsiTheme="minorEastAsia" w:eastAsiaTheme="minorEastAsia" w:cstheme="minorEastAsia"/>
          <w:b/>
          <w:bCs/>
          <w:color w:val="000000"/>
          <w:sz w:val="28"/>
          <w:szCs w:val="28"/>
        </w:rPr>
        <w:t>2.协助党委一以贯之、坚定不移全面从严治党。</w:t>
      </w:r>
      <w:r>
        <w:rPr>
          <w:rFonts w:hint="eastAsia" w:asciiTheme="minorEastAsia" w:hAnsiTheme="minorEastAsia" w:eastAsiaTheme="minorEastAsia" w:cstheme="minorEastAsia"/>
          <w:b w:val="0"/>
          <w:bCs w:val="0"/>
          <w:sz w:val="28"/>
          <w:szCs w:val="28"/>
        </w:rPr>
        <w:t>贯彻落实</w:t>
      </w:r>
      <w:r>
        <w:rPr>
          <w:rFonts w:hint="eastAsia" w:asciiTheme="minorEastAsia" w:hAnsiTheme="minorEastAsia" w:eastAsiaTheme="minorEastAsia" w:cstheme="minorEastAsia"/>
          <w:b w:val="0"/>
          <w:bCs w:val="0"/>
          <w:color w:val="000000"/>
          <w:sz w:val="28"/>
          <w:szCs w:val="28"/>
          <w:shd w:val="clear" w:color="auto" w:fill="FFFFFF"/>
        </w:rPr>
        <w:t>《党委（党组）落实全面从严治党主体责任规定》，</w:t>
      </w:r>
      <w:r>
        <w:rPr>
          <w:rFonts w:hint="eastAsia" w:asciiTheme="minorEastAsia" w:hAnsiTheme="minorEastAsia" w:eastAsiaTheme="minorEastAsia" w:cstheme="minorEastAsia"/>
          <w:b w:val="0"/>
          <w:bCs w:val="0"/>
          <w:sz w:val="28"/>
          <w:szCs w:val="28"/>
        </w:rPr>
        <w:t>协助党委健全全面从严治党制度，推动党委主体责任、书记第一责任人责任和纪委监督责任贯通联动、一体落实，</w:t>
      </w:r>
      <w:r>
        <w:rPr>
          <w:rFonts w:hint="eastAsia" w:asciiTheme="minorEastAsia" w:hAnsiTheme="minorEastAsia" w:eastAsiaTheme="minorEastAsia" w:cstheme="minorEastAsia"/>
          <w:b w:val="0"/>
          <w:bCs w:val="0"/>
          <w:color w:val="000000"/>
          <w:sz w:val="28"/>
          <w:szCs w:val="28"/>
          <w:shd w:val="clear" w:color="auto" w:fill="FFFFFF"/>
        </w:rPr>
        <w:t>不断提高全面从严治党、党风廉政建设和反腐败工作的质量和水平,以全面从严治党新成效推进治理体系和治理能力现代化。</w:t>
      </w:r>
    </w:p>
    <w:p>
      <w:pPr>
        <w:spacing w:line="500" w:lineRule="exact"/>
        <w:ind w:firstLine="561" w:firstLineChars="200"/>
        <w:jc w:val="left"/>
        <w:rPr>
          <w:rFonts w:hint="eastAsia" w:asciiTheme="minorEastAsia" w:hAnsiTheme="minorEastAsia" w:eastAsiaTheme="minorEastAsia" w:cstheme="minorEastAsia"/>
          <w:b w:val="0"/>
          <w:bCs w:val="0"/>
          <w:sz w:val="28"/>
          <w:szCs w:val="28"/>
          <w:shd w:val="clear" w:color="auto" w:fill="FFFFFF"/>
        </w:rPr>
      </w:pPr>
      <w:r>
        <w:rPr>
          <w:rFonts w:hint="eastAsia" w:asciiTheme="minorEastAsia" w:hAnsiTheme="minorEastAsia" w:eastAsiaTheme="minorEastAsia" w:cstheme="minorEastAsia"/>
          <w:b/>
          <w:bCs/>
          <w:color w:val="000000"/>
          <w:sz w:val="28"/>
          <w:szCs w:val="28"/>
        </w:rPr>
        <w:t>3.慎终如始做好疫情防控工作监督。</w:t>
      </w:r>
      <w:r>
        <w:rPr>
          <w:rFonts w:hint="eastAsia" w:asciiTheme="minorEastAsia" w:hAnsiTheme="minorEastAsia" w:eastAsiaTheme="minorEastAsia" w:cstheme="minorEastAsia"/>
          <w:b w:val="0"/>
          <w:bCs w:val="0"/>
          <w:kern w:val="0"/>
          <w:sz w:val="28"/>
          <w:szCs w:val="28"/>
        </w:rPr>
        <w:t>贯彻落实习近平总书记关于新冠肺炎疫情防控的重要指示批示精神和党中央决策部署，适应疫情发展变化，紧紧围绕抓疫情防控责任落实履行监督职责，为打赢校园疫情防控阻击战作出应有的贡献。</w:t>
      </w:r>
    </w:p>
    <w:p>
      <w:pPr>
        <w:widowControl/>
        <w:spacing w:line="500" w:lineRule="exact"/>
        <w:ind w:firstLine="561" w:firstLineChars="200"/>
        <w:rPr>
          <w:rFonts w:hint="eastAsia" w:asciiTheme="minorEastAsia" w:hAnsiTheme="minorEastAsia" w:eastAsiaTheme="minorEastAsia" w:cstheme="minorEastAsia"/>
          <w:b w:val="0"/>
          <w:bCs w:val="0"/>
          <w:kern w:val="0"/>
          <w:sz w:val="28"/>
          <w:szCs w:val="28"/>
        </w:rPr>
      </w:pPr>
      <w:r>
        <w:rPr>
          <w:rFonts w:hint="eastAsia" w:asciiTheme="minorEastAsia" w:hAnsiTheme="minorEastAsia" w:eastAsiaTheme="minorEastAsia" w:cstheme="minorEastAsia"/>
          <w:b/>
          <w:bCs/>
          <w:color w:val="000000"/>
          <w:sz w:val="28"/>
          <w:szCs w:val="28"/>
        </w:rPr>
        <w:t>4.协助学校党委做好巡视巡察相关工作。</w:t>
      </w:r>
      <w:r>
        <w:rPr>
          <w:rFonts w:hint="eastAsia" w:asciiTheme="minorEastAsia" w:hAnsiTheme="minorEastAsia" w:eastAsiaTheme="minorEastAsia" w:cstheme="minorEastAsia"/>
          <w:b w:val="0"/>
          <w:bCs w:val="0"/>
          <w:sz w:val="28"/>
          <w:szCs w:val="28"/>
          <w:shd w:val="clear" w:color="auto" w:fill="FFFFFF"/>
        </w:rPr>
        <w:t>从加强党的政治建设出发，</w:t>
      </w:r>
      <w:r>
        <w:rPr>
          <w:rFonts w:hint="eastAsia" w:asciiTheme="minorEastAsia" w:hAnsiTheme="minorEastAsia" w:eastAsiaTheme="minorEastAsia" w:cstheme="minorEastAsia"/>
          <w:b w:val="0"/>
          <w:bCs w:val="0"/>
          <w:sz w:val="28"/>
          <w:szCs w:val="28"/>
        </w:rPr>
        <w:t>协助学校党委开展巡察，</w:t>
      </w:r>
      <w:r>
        <w:rPr>
          <w:rFonts w:hint="eastAsia" w:asciiTheme="minorEastAsia" w:hAnsiTheme="minorEastAsia" w:eastAsiaTheme="minorEastAsia" w:cstheme="minorEastAsia"/>
          <w:b w:val="0"/>
          <w:bCs w:val="0"/>
          <w:sz w:val="28"/>
          <w:szCs w:val="28"/>
          <w:shd w:val="clear" w:color="auto" w:fill="FFFFFF"/>
        </w:rPr>
        <w:t>确保巡察工作发现问题、形成震慑、推动改革、促进发展。</w:t>
      </w:r>
      <w:r>
        <w:rPr>
          <w:rFonts w:hint="eastAsia" w:asciiTheme="minorEastAsia" w:hAnsiTheme="minorEastAsia" w:eastAsiaTheme="minorEastAsia" w:cstheme="minorEastAsia"/>
          <w:b w:val="0"/>
          <w:bCs w:val="0"/>
          <w:sz w:val="28"/>
          <w:szCs w:val="28"/>
        </w:rPr>
        <w:t>配合做好省委巡视工作，</w:t>
      </w:r>
      <w:r>
        <w:rPr>
          <w:rFonts w:hint="eastAsia" w:asciiTheme="minorEastAsia" w:hAnsiTheme="minorEastAsia" w:eastAsiaTheme="minorEastAsia" w:cstheme="minorEastAsia"/>
          <w:b w:val="0"/>
          <w:bCs w:val="0"/>
          <w:sz w:val="28"/>
          <w:szCs w:val="28"/>
          <w:shd w:val="clear" w:color="auto" w:fill="FFFFFF"/>
        </w:rPr>
        <w:t>推动巡视巡察联动。</w:t>
      </w:r>
      <w:r>
        <w:rPr>
          <w:rFonts w:hint="eastAsia" w:asciiTheme="minorEastAsia" w:hAnsiTheme="minorEastAsia" w:eastAsiaTheme="minorEastAsia" w:cstheme="minorEastAsia"/>
          <w:b w:val="0"/>
          <w:bCs w:val="0"/>
          <w:kern w:val="0"/>
          <w:sz w:val="28"/>
          <w:szCs w:val="28"/>
        </w:rPr>
        <w:t>将督促巡视巡察整改落实作为日常监督的重要内容，加强对被巡察单位整改落实情况的审核把关和督促检查，</w:t>
      </w:r>
      <w:r>
        <w:rPr>
          <w:rFonts w:hint="eastAsia" w:asciiTheme="minorEastAsia" w:hAnsiTheme="minorEastAsia" w:eastAsiaTheme="minorEastAsia" w:cstheme="minorEastAsia"/>
          <w:b w:val="0"/>
          <w:bCs w:val="0"/>
          <w:sz w:val="28"/>
          <w:szCs w:val="28"/>
          <w:shd w:val="clear" w:color="auto" w:fill="FFFFFF"/>
        </w:rPr>
        <w:t>推进学校全面从严治党向纵深发展、向基层延伸。</w:t>
      </w:r>
    </w:p>
    <w:p>
      <w:pPr>
        <w:widowControl/>
        <w:spacing w:line="500" w:lineRule="exact"/>
        <w:ind w:firstLine="561" w:firstLineChars="200"/>
        <w:rPr>
          <w:rFonts w:hint="eastAsia" w:asciiTheme="minorEastAsia" w:hAnsiTheme="minorEastAsia" w:eastAsiaTheme="minorEastAsia" w:cstheme="minorEastAsia"/>
          <w:b w:val="0"/>
          <w:bCs w:val="0"/>
          <w:kern w:val="0"/>
          <w:sz w:val="28"/>
          <w:szCs w:val="28"/>
        </w:rPr>
      </w:pPr>
      <w:r>
        <w:rPr>
          <w:rFonts w:hint="eastAsia" w:asciiTheme="minorEastAsia" w:hAnsiTheme="minorEastAsia" w:eastAsiaTheme="minorEastAsia" w:cstheme="minorEastAsia"/>
          <w:b/>
          <w:bCs/>
          <w:color w:val="000000"/>
          <w:sz w:val="28"/>
          <w:szCs w:val="28"/>
        </w:rPr>
        <w:t>5.推进政治监督具体化常态化。</w:t>
      </w:r>
      <w:r>
        <w:rPr>
          <w:rFonts w:hint="eastAsia" w:asciiTheme="minorEastAsia" w:hAnsiTheme="minorEastAsia" w:eastAsiaTheme="minorEastAsia" w:cstheme="minorEastAsia"/>
          <w:b w:val="0"/>
          <w:bCs w:val="0"/>
          <w:sz w:val="28"/>
          <w:szCs w:val="28"/>
        </w:rPr>
        <w:t>贯彻落实省纪委监委《关于具体化常态化开展政治监督的指导意见》，以坚持和加强党的全面领导为统领，坚持党中央重大决策部署到哪里，政治监督就跟进到哪里。</w:t>
      </w:r>
      <w:r>
        <w:rPr>
          <w:rFonts w:hint="eastAsia" w:asciiTheme="minorEastAsia" w:hAnsiTheme="minorEastAsia" w:eastAsiaTheme="minorEastAsia" w:cstheme="minorEastAsia"/>
          <w:b w:val="0"/>
          <w:bCs w:val="0"/>
          <w:kern w:val="0"/>
          <w:sz w:val="28"/>
          <w:szCs w:val="28"/>
        </w:rPr>
        <w:t>加强对党章党规执行情况、党的教育方针和党中央关于高校党建、思想政治工作决策部署和意识形态责任制落实情况的监督检查，引导全校党员干部和师生员工树牢“四个意识”、坚定“四个自信”、做到“两个维护”。加强对“双一流”建设、校院两级管理改革等重大决策和重点任务落实情况的检查，确保政令畅通、决策部署落地见效。</w:t>
      </w:r>
    </w:p>
    <w:p>
      <w:pPr>
        <w:spacing w:line="50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sz w:val="28"/>
          <w:szCs w:val="28"/>
        </w:rPr>
        <w:t>二、聚焦监督职责，加强对权力运行的监督和制约</w:t>
      </w:r>
    </w:p>
    <w:p>
      <w:pPr>
        <w:spacing w:line="500" w:lineRule="exact"/>
        <w:ind w:firstLine="561"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color w:val="000000"/>
          <w:sz w:val="28"/>
          <w:szCs w:val="28"/>
        </w:rPr>
        <w:t>1.建立健全保障执行、完善发展的监督机制。</w:t>
      </w:r>
      <w:r>
        <w:rPr>
          <w:rFonts w:hint="eastAsia" w:asciiTheme="minorEastAsia" w:hAnsiTheme="minorEastAsia" w:eastAsiaTheme="minorEastAsia" w:cstheme="minorEastAsia"/>
          <w:bCs/>
          <w:sz w:val="28"/>
          <w:szCs w:val="28"/>
        </w:rPr>
        <w:t>聚焦职责定位，精准监督，创新监督。完善制度执行监督机制，强化制度执行力，把制度执行情况纳入监督的重要内容，加强对制度落实情况的监督检查。通过监督发现问题、提出整改意见，推动干部严格按照制度履职尽责、善于运用制度谋事干事。探索建立纪检监察建议制度，以纪法刚性约束推动问题一项一项整改落实到位。</w:t>
      </w:r>
    </w:p>
    <w:p>
      <w:pPr>
        <w:widowControl/>
        <w:spacing w:line="500" w:lineRule="exact"/>
        <w:ind w:firstLine="561"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bCs/>
          <w:color w:val="000000"/>
          <w:sz w:val="28"/>
          <w:szCs w:val="28"/>
        </w:rPr>
        <w:t>2.突出监督重点，推动关口前移。</w:t>
      </w:r>
      <w:r>
        <w:rPr>
          <w:rFonts w:hint="eastAsia" w:asciiTheme="minorEastAsia" w:hAnsiTheme="minorEastAsia" w:eastAsiaTheme="minorEastAsia" w:cstheme="minorEastAsia"/>
          <w:bCs/>
          <w:sz w:val="28"/>
          <w:szCs w:val="28"/>
        </w:rPr>
        <w:t>强化日常监督，紧盯“关键少数”、关键岗位，聚焦权力集中或反映较多的工作领域和关键环节，加强权力运行的制约和监督。</w:t>
      </w:r>
      <w:r>
        <w:rPr>
          <w:rFonts w:hint="eastAsia" w:asciiTheme="minorEastAsia" w:hAnsiTheme="minorEastAsia" w:eastAsiaTheme="minorEastAsia" w:cstheme="minorEastAsia"/>
          <w:kern w:val="0"/>
          <w:sz w:val="28"/>
          <w:szCs w:val="28"/>
        </w:rPr>
        <w:t>结合工作实际，通过专项检查、随机抽查、明察暗访、实地调研等方式加强对各级党组织落实管党治党主体责任、学校领导班子成员和各级领导干部履职尽责情况的监督。</w:t>
      </w:r>
      <w:r>
        <w:rPr>
          <w:rFonts w:hint="eastAsia" w:asciiTheme="minorEastAsia" w:hAnsiTheme="minorEastAsia" w:eastAsiaTheme="minorEastAsia" w:cstheme="minorEastAsia"/>
          <w:bCs/>
          <w:sz w:val="28"/>
          <w:szCs w:val="28"/>
        </w:rPr>
        <w:t>强化信访监督，提高信访举报受理工作规范性，定期筛选分析，精准研判办理，及时做好信访举报件受理办理工作。</w:t>
      </w:r>
    </w:p>
    <w:p>
      <w:pPr>
        <w:widowControl/>
        <w:spacing w:line="500" w:lineRule="exact"/>
        <w:ind w:firstLine="561"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0000"/>
          <w:sz w:val="28"/>
          <w:szCs w:val="28"/>
        </w:rPr>
        <w:t>3.加强问题线索管理和处置，提高纪律审查工作质量。</w:t>
      </w:r>
      <w:r>
        <w:rPr>
          <w:rFonts w:hint="eastAsia" w:asciiTheme="minorEastAsia" w:hAnsiTheme="minorEastAsia" w:eastAsiaTheme="minorEastAsia" w:cstheme="minorEastAsia"/>
          <w:kern w:val="0"/>
          <w:sz w:val="28"/>
          <w:szCs w:val="28"/>
        </w:rPr>
        <w:t>按照监督执纪规则和上级纪检机关工作规范要求，做好问题线索的集中管理、动态更新、集体研究、及时处置、定期报告等工作。认真核查上级交办、移送、群众信访以及在日常检查和专项治理中发现的问题线索。加强监督执纪工作规则的学习和研究</w:t>
      </w:r>
      <w:r>
        <w:rPr>
          <w:rFonts w:hint="eastAsia" w:asciiTheme="minorEastAsia" w:hAnsiTheme="minorEastAsia" w:eastAsiaTheme="minorEastAsia" w:cstheme="minorEastAsia"/>
          <w:sz w:val="28"/>
          <w:szCs w:val="28"/>
          <w:shd w:val="clear" w:color="auto" w:fill="FFFFFF"/>
        </w:rPr>
        <w:t>，</w:t>
      </w:r>
      <w:r>
        <w:rPr>
          <w:rFonts w:hint="eastAsia" w:asciiTheme="minorEastAsia" w:hAnsiTheme="minorEastAsia" w:eastAsiaTheme="minorEastAsia" w:cstheme="minorEastAsia"/>
          <w:kern w:val="0"/>
          <w:sz w:val="28"/>
          <w:szCs w:val="28"/>
        </w:rPr>
        <w:t>提高纪律审查工作质量。加强</w:t>
      </w:r>
      <w:r>
        <w:rPr>
          <w:rFonts w:hint="eastAsia" w:asciiTheme="minorEastAsia" w:hAnsiTheme="minorEastAsia" w:eastAsiaTheme="minorEastAsia" w:cstheme="minorEastAsia"/>
          <w:sz w:val="28"/>
          <w:szCs w:val="28"/>
        </w:rPr>
        <w:t>执纪审查安全管理，防范化解执纪审查风险。</w:t>
      </w:r>
    </w:p>
    <w:p>
      <w:pPr>
        <w:widowControl/>
        <w:spacing w:line="500" w:lineRule="exact"/>
        <w:ind w:firstLine="561"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bCs/>
          <w:color w:val="000000"/>
          <w:sz w:val="28"/>
          <w:szCs w:val="28"/>
        </w:rPr>
        <w:t>4.严格精准执纪问责。</w:t>
      </w:r>
      <w:r>
        <w:rPr>
          <w:rFonts w:hint="eastAsia" w:asciiTheme="minorEastAsia" w:hAnsiTheme="minorEastAsia" w:eastAsiaTheme="minorEastAsia" w:cstheme="minorEastAsia"/>
          <w:kern w:val="0"/>
          <w:sz w:val="28"/>
          <w:szCs w:val="28"/>
        </w:rPr>
        <w:t>深化运用监督执纪“四种形态”，尤其在用好第一种形态上下功夫。深入开展谈心谈话，把思想政治工作贯穿始终。进一步坚定理想信念，使“四个意识”、“四个自信”、“两个维护”在内心深处扎根铸魂。大力激发广大干部锐意进取、奋发有为的精气神。既要把“严”的主基调长期坚持下去，又要善于做到“三个区分开来”，加大正向激励力度，持续抓好激励干部担当作为有关具体措施落实。精准审慎实施谈话函询和问责，规范实施问责的工作程序。完善中层领导干部廉政档案建设，对“关键少数”动态监督、全程监督。加强分析研判，把好廉政意见回复关，确保把好选人用人关。</w:t>
      </w:r>
    </w:p>
    <w:p>
      <w:pPr>
        <w:spacing w:line="500" w:lineRule="exac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三、推进纪检监察体制改革，提升学校治理效能</w:t>
      </w:r>
    </w:p>
    <w:p>
      <w:pPr>
        <w:spacing w:line="500" w:lineRule="exact"/>
        <w:ind w:firstLine="561"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color w:val="000000"/>
          <w:sz w:val="28"/>
          <w:szCs w:val="28"/>
        </w:rPr>
        <w:t>1.提高政治站位，确保监察专员试点工作取得预期效果。</w:t>
      </w:r>
      <w:r>
        <w:rPr>
          <w:rFonts w:hint="eastAsia" w:asciiTheme="minorEastAsia" w:hAnsiTheme="minorEastAsia" w:eastAsiaTheme="minorEastAsia" w:cstheme="minorEastAsia"/>
          <w:bCs/>
          <w:sz w:val="28"/>
          <w:szCs w:val="28"/>
        </w:rPr>
        <w:t>向学校派出监察专员是贯彻四次全会精神、推进国家治理体系和治理能力现代化的一项重要举措；是落实管党治党责任、推进高校全面从严治党向纵深发展的现实需要；抓好试点工作是对“四个意识”“两个维护”实际的、具体的检验。我们要提高政治站位，强化政治意识，切实增强思想自觉和行动自觉，确保试点工作取得预期成效。</w:t>
      </w:r>
    </w:p>
    <w:p>
      <w:pPr>
        <w:spacing w:line="500" w:lineRule="exact"/>
        <w:ind w:firstLine="561"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color w:val="000000"/>
          <w:sz w:val="28"/>
          <w:szCs w:val="28"/>
        </w:rPr>
        <w:t>2.按照工作要求，完善学校纪检监察组织建设。</w:t>
      </w:r>
      <w:r>
        <w:rPr>
          <w:rFonts w:hint="eastAsia" w:asciiTheme="minorEastAsia" w:hAnsiTheme="minorEastAsia" w:eastAsiaTheme="minorEastAsia" w:cstheme="minorEastAsia"/>
          <w:bCs/>
          <w:sz w:val="28"/>
          <w:szCs w:val="28"/>
        </w:rPr>
        <w:t>纪委书记由省纪委监委任命为监察专员，设立监察专员办公室，与纪委合署办公。完善纪委（监察专员办公室）机构设置，优化内部职能配备。摸清学校监察对象底数，建立监察工作台账，制定相关工作制度，切实完成实施方案规定的相关试点工作任务。</w:t>
      </w:r>
    </w:p>
    <w:p>
      <w:pPr>
        <w:spacing w:line="500" w:lineRule="exact"/>
        <w:ind w:firstLine="561"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bCs/>
          <w:color w:val="000000"/>
          <w:sz w:val="28"/>
          <w:szCs w:val="28"/>
        </w:rPr>
        <w:t>3.完善体制机制，推动制度优势更好地转化为治理效能。</w:t>
      </w:r>
      <w:r>
        <w:rPr>
          <w:rFonts w:hint="eastAsia" w:asciiTheme="minorEastAsia" w:hAnsiTheme="minorEastAsia" w:eastAsiaTheme="minorEastAsia" w:cstheme="minorEastAsia"/>
          <w:sz w:val="28"/>
          <w:szCs w:val="28"/>
        </w:rPr>
        <w:t>落实</w:t>
      </w:r>
      <w:r>
        <w:rPr>
          <w:rFonts w:hint="eastAsia" w:asciiTheme="minorEastAsia" w:hAnsiTheme="minorEastAsia" w:eastAsiaTheme="minorEastAsia" w:cstheme="minorEastAsia"/>
          <w:bCs/>
          <w:sz w:val="28"/>
          <w:szCs w:val="28"/>
        </w:rPr>
        <w:t>纪检监察工作双重领导体制，充分发挥纪检监察合署办公的优势，实现纪律监督和监察监督全覆盖。积极探索实践纪检监察监督运行机制。建立完善纪律监督、监察监督、派驻监督和巡视巡察监督统筹衔接制度。</w:t>
      </w:r>
      <w:r>
        <w:rPr>
          <w:rFonts w:hint="eastAsia" w:asciiTheme="minorEastAsia" w:hAnsiTheme="minorEastAsia" w:eastAsiaTheme="minorEastAsia" w:cstheme="minorEastAsia"/>
          <w:kern w:val="0"/>
          <w:sz w:val="28"/>
          <w:szCs w:val="28"/>
        </w:rPr>
        <w:t>加强校内有关职能部门工作联动机制，不断增强监督合力，推动构建干部监督大格局，增强监督的时效性。</w:t>
      </w:r>
    </w:p>
    <w:p>
      <w:pPr>
        <w:spacing w:line="500" w:lineRule="exac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四、持之以恒政风肃纪反腐，推动作风建设取得实效</w:t>
      </w:r>
    </w:p>
    <w:p>
      <w:pPr>
        <w:spacing w:line="500" w:lineRule="exact"/>
        <w:ind w:firstLine="561"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bCs/>
          <w:color w:val="000000"/>
          <w:sz w:val="28"/>
          <w:szCs w:val="28"/>
        </w:rPr>
        <w:t>1.巩固拓展作风建设成效。</w:t>
      </w:r>
      <w:r>
        <w:rPr>
          <w:rFonts w:hint="eastAsia" w:asciiTheme="minorEastAsia" w:hAnsiTheme="minorEastAsia" w:eastAsiaTheme="minorEastAsia" w:cstheme="minorEastAsia"/>
          <w:sz w:val="28"/>
          <w:szCs w:val="28"/>
        </w:rPr>
        <w:t>持之以恒落实中央八项规定精神及其实施细则，</w:t>
      </w:r>
      <w:r>
        <w:rPr>
          <w:rFonts w:hint="eastAsia" w:asciiTheme="minorEastAsia" w:hAnsiTheme="minorEastAsia" w:eastAsiaTheme="minorEastAsia" w:cstheme="minorEastAsia"/>
          <w:kern w:val="0"/>
          <w:sz w:val="28"/>
          <w:szCs w:val="28"/>
        </w:rPr>
        <w:t>严肃查处发生在师生身边的不正之风和腐败问题，</w:t>
      </w:r>
      <w:r>
        <w:rPr>
          <w:rFonts w:hint="eastAsia" w:asciiTheme="minorEastAsia" w:hAnsiTheme="minorEastAsia" w:eastAsiaTheme="minorEastAsia" w:cstheme="minorEastAsia"/>
          <w:sz w:val="28"/>
          <w:szCs w:val="28"/>
        </w:rPr>
        <w:t>推动党风政风和校园风气的进一步好转。</w:t>
      </w:r>
      <w:r>
        <w:rPr>
          <w:rFonts w:hint="eastAsia" w:asciiTheme="minorEastAsia" w:hAnsiTheme="minorEastAsia" w:eastAsiaTheme="minorEastAsia" w:cstheme="minorEastAsia"/>
          <w:bCs/>
          <w:sz w:val="28"/>
          <w:szCs w:val="28"/>
        </w:rPr>
        <w:t>结合高校特点坚持从讲政治高度持续整治形式主义官僚主义，从领导机关和领导干部抓起、改起。盯牢节庆假日等重要节点，紧盯薄弱环节，严查享乐、奢靡问题，</w:t>
      </w:r>
      <w:r>
        <w:rPr>
          <w:rFonts w:hint="eastAsia" w:asciiTheme="minorEastAsia" w:hAnsiTheme="minorEastAsia" w:eastAsiaTheme="minorEastAsia" w:cstheme="minorEastAsia"/>
          <w:kern w:val="0"/>
          <w:sz w:val="28"/>
          <w:szCs w:val="28"/>
        </w:rPr>
        <w:t>坚决防止“四风”问题反弹变异，</w:t>
      </w:r>
      <w:r>
        <w:rPr>
          <w:rFonts w:hint="eastAsia" w:asciiTheme="minorEastAsia" w:hAnsiTheme="minorEastAsia" w:eastAsiaTheme="minorEastAsia" w:cstheme="minorEastAsia"/>
          <w:bCs/>
          <w:sz w:val="28"/>
          <w:szCs w:val="28"/>
        </w:rPr>
        <w:t>为学校事业发展提供保障。</w:t>
      </w:r>
    </w:p>
    <w:p>
      <w:pPr>
        <w:spacing w:line="500" w:lineRule="exact"/>
        <w:ind w:firstLine="561"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color w:val="000000"/>
          <w:sz w:val="28"/>
          <w:szCs w:val="28"/>
        </w:rPr>
        <w:t>2.构建一体推进不敢腐、不能腐、不想腐体制机制。</w:t>
      </w:r>
      <w:r>
        <w:rPr>
          <w:rFonts w:hint="eastAsia" w:asciiTheme="minorEastAsia" w:hAnsiTheme="minorEastAsia" w:eastAsiaTheme="minorEastAsia" w:cstheme="minorEastAsia"/>
          <w:bCs/>
          <w:sz w:val="28"/>
          <w:szCs w:val="28"/>
        </w:rPr>
        <w:t>以“三不”一体理念、思路和方法推进反腐败斗争。要以严格的执纪增强制度的刚性，推动形成不断完备的制度体系和严格有效的监督体系，切实增强纪律约束力和制度执行力。加强思想道德和党纪国法教育，推进廉洁文化建设，注重家风建设，引导党员干部修身律己、廉洁齐家。</w:t>
      </w:r>
    </w:p>
    <w:p>
      <w:pPr>
        <w:widowControl/>
        <w:spacing w:line="500" w:lineRule="exact"/>
        <w:ind w:firstLine="561"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bCs/>
          <w:color w:val="000000"/>
          <w:sz w:val="28"/>
          <w:szCs w:val="28"/>
        </w:rPr>
        <w:t>3.协助党委纵深推进“三个以案”警示教育。</w:t>
      </w:r>
      <w:r>
        <w:rPr>
          <w:rFonts w:hint="eastAsia" w:asciiTheme="minorEastAsia" w:hAnsiTheme="minorEastAsia" w:eastAsiaTheme="minorEastAsia" w:cstheme="minorEastAsia"/>
          <w:kern w:val="0"/>
          <w:sz w:val="28"/>
          <w:szCs w:val="28"/>
        </w:rPr>
        <w:t>作风建设永远在路上，形式主义、官僚主义积弊还没有根除，必须以钉钉子的精神持续纠治。要提高政治站位，协助党委以新的举措和办法纵深推进以“四联四增”为主要内容的“三个以案”警示教育，以优良的作风推进学校改革事业的发展。</w:t>
      </w:r>
    </w:p>
    <w:p>
      <w:pPr>
        <w:widowControl/>
        <w:spacing w:line="500" w:lineRule="exac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五、提高治理能力，建设高素质专业化干部队伍</w:t>
      </w:r>
    </w:p>
    <w:p>
      <w:pPr>
        <w:spacing w:line="500" w:lineRule="exact"/>
        <w:ind w:firstLine="561"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0000"/>
          <w:sz w:val="28"/>
          <w:szCs w:val="28"/>
        </w:rPr>
        <w:t>1.强化理论学习研究。</w:t>
      </w:r>
      <w:r>
        <w:rPr>
          <w:rFonts w:hint="eastAsia" w:asciiTheme="minorEastAsia" w:hAnsiTheme="minorEastAsia" w:eastAsiaTheme="minorEastAsia" w:cstheme="minorEastAsia"/>
          <w:sz w:val="28"/>
          <w:szCs w:val="28"/>
        </w:rPr>
        <w:t>持之以恒学懂弄通做实习近平新时代中国特色社会主义思想，切实把理论学习与纪检监察工作实际结合起来，不断提升理论素养和思想水平，提高理论指导实践的能力。</w:t>
      </w:r>
      <w:r>
        <w:rPr>
          <w:rFonts w:hint="eastAsia" w:asciiTheme="minorEastAsia" w:hAnsiTheme="minorEastAsia" w:eastAsiaTheme="minorEastAsia" w:cstheme="minorEastAsia"/>
          <w:bCs/>
          <w:sz w:val="28"/>
          <w:szCs w:val="28"/>
        </w:rPr>
        <w:t>加强日常调查研究，总结经验，发现短板，改进工作，</w:t>
      </w:r>
      <w:r>
        <w:rPr>
          <w:rFonts w:hint="eastAsia" w:asciiTheme="minorEastAsia" w:hAnsiTheme="minorEastAsia" w:eastAsiaTheme="minorEastAsia" w:cstheme="minorEastAsia"/>
          <w:sz w:val="28"/>
          <w:szCs w:val="28"/>
        </w:rPr>
        <w:t>不断提高纪检监察干部队伍能力水平。</w:t>
      </w:r>
    </w:p>
    <w:p>
      <w:pPr>
        <w:spacing w:line="500" w:lineRule="exact"/>
        <w:ind w:firstLine="561"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sz w:val="28"/>
          <w:szCs w:val="28"/>
        </w:rPr>
        <w:t>2.加强院（系）级纪委建设。</w:t>
      </w:r>
      <w:r>
        <w:rPr>
          <w:rFonts w:hint="eastAsia" w:asciiTheme="minorEastAsia" w:hAnsiTheme="minorEastAsia" w:eastAsiaTheme="minorEastAsia" w:cstheme="minorEastAsia"/>
          <w:sz w:val="28"/>
          <w:szCs w:val="28"/>
        </w:rPr>
        <w:t>加强对院（系）级纪委领导和工作指导，</w:t>
      </w:r>
      <w:r>
        <w:rPr>
          <w:rFonts w:hint="eastAsia" w:asciiTheme="minorEastAsia" w:hAnsiTheme="minorEastAsia" w:eastAsiaTheme="minorEastAsia" w:cstheme="minorEastAsia"/>
          <w:kern w:val="0"/>
          <w:sz w:val="28"/>
          <w:szCs w:val="28"/>
        </w:rPr>
        <w:t>组织开展</w:t>
      </w:r>
      <w:r>
        <w:rPr>
          <w:rFonts w:hint="eastAsia" w:asciiTheme="minorEastAsia" w:hAnsiTheme="minorEastAsia" w:eastAsiaTheme="minorEastAsia" w:cstheme="minorEastAsia"/>
          <w:sz w:val="28"/>
          <w:szCs w:val="28"/>
        </w:rPr>
        <w:t>院（系）</w:t>
      </w:r>
      <w:r>
        <w:rPr>
          <w:rFonts w:hint="eastAsia" w:asciiTheme="minorEastAsia" w:hAnsiTheme="minorEastAsia" w:eastAsiaTheme="minorEastAsia" w:cstheme="minorEastAsia"/>
          <w:kern w:val="0"/>
          <w:sz w:val="28"/>
          <w:szCs w:val="28"/>
        </w:rPr>
        <w:t>纪检干部纪检业务培训，切实增强</w:t>
      </w:r>
      <w:r>
        <w:rPr>
          <w:rFonts w:hint="eastAsia" w:asciiTheme="minorEastAsia" w:hAnsiTheme="minorEastAsia" w:eastAsiaTheme="minorEastAsia" w:cstheme="minorEastAsia"/>
          <w:sz w:val="28"/>
          <w:szCs w:val="28"/>
        </w:rPr>
        <w:t>院（系）</w:t>
      </w:r>
      <w:r>
        <w:rPr>
          <w:rFonts w:hint="eastAsia" w:asciiTheme="minorEastAsia" w:hAnsiTheme="minorEastAsia" w:eastAsiaTheme="minorEastAsia" w:cstheme="minorEastAsia"/>
          <w:kern w:val="0"/>
          <w:sz w:val="28"/>
          <w:szCs w:val="28"/>
        </w:rPr>
        <w:t>纪检干部的责任意识和业务能力。</w:t>
      </w:r>
      <w:r>
        <w:rPr>
          <w:rFonts w:hint="eastAsia" w:asciiTheme="minorEastAsia" w:hAnsiTheme="minorEastAsia" w:eastAsiaTheme="minorEastAsia" w:cstheme="minorEastAsia"/>
          <w:sz w:val="28"/>
          <w:szCs w:val="28"/>
        </w:rPr>
        <w:t>坚持和完善学校纪委委员联系院（系）级党组织和专职纪检人员联系重点领域和院（系）级纪委制度。</w:t>
      </w:r>
    </w:p>
    <w:p>
      <w:pPr>
        <w:spacing w:line="500" w:lineRule="exact"/>
        <w:ind w:firstLine="561"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color w:val="000000"/>
          <w:sz w:val="28"/>
          <w:szCs w:val="28"/>
        </w:rPr>
        <w:t>3.强化自我监督，自觉接受监督。</w:t>
      </w:r>
      <w:r>
        <w:rPr>
          <w:rFonts w:hint="eastAsia" w:asciiTheme="minorEastAsia" w:hAnsiTheme="minorEastAsia" w:eastAsiaTheme="minorEastAsia" w:cstheme="minorEastAsia"/>
          <w:bCs/>
          <w:sz w:val="28"/>
          <w:szCs w:val="28"/>
        </w:rPr>
        <w:t>围绕高校纪检监察体制改革的各项任务，</w:t>
      </w:r>
      <w:r>
        <w:rPr>
          <w:rFonts w:hint="eastAsia" w:asciiTheme="minorEastAsia" w:hAnsiTheme="minorEastAsia" w:eastAsiaTheme="minorEastAsia" w:cstheme="minorEastAsia"/>
          <w:kern w:val="0"/>
          <w:sz w:val="28"/>
          <w:szCs w:val="28"/>
        </w:rPr>
        <w:t>聚焦监督执纪主责主业，结合加强党的建设新要求和学校工作实际，对纪委现行参与的议事机构和监督事项进行动态调整，</w:t>
      </w:r>
      <w:r>
        <w:rPr>
          <w:rFonts w:hint="eastAsia" w:asciiTheme="minorEastAsia" w:hAnsiTheme="minorEastAsia" w:eastAsiaTheme="minorEastAsia" w:cstheme="minorEastAsia"/>
          <w:sz w:val="28"/>
          <w:szCs w:val="28"/>
        </w:rPr>
        <w:t>推进更高水平、更高层次的“三转”，推动纪检监察工作高质量发展。完善自身权力运行机制和管理监督制约体系，严格按照制度履行职责、行使权力、开展工作，不断提高自身治理能力。严肃查处执纪违纪、执法违法行为，做忠诚干净担当、敢于善于斗争的战士。</w:t>
      </w:r>
    </w:p>
    <w:p>
      <w:pPr>
        <w:spacing w:line="500" w:lineRule="exact"/>
        <w:ind w:firstLine="560" w:firstLineChars="200"/>
        <w:rPr>
          <w:rFonts w:hint="eastAsia" w:asciiTheme="minorEastAsia" w:hAnsiTheme="minorEastAsia" w:eastAsiaTheme="minorEastAsia" w:cstheme="minorEastAsia"/>
          <w:sz w:val="28"/>
          <w:szCs w:val="28"/>
        </w:rPr>
      </w:pPr>
      <w:r>
        <w:rPr>
          <w:rFonts w:hint="default" w:asciiTheme="minorEastAsia" w:hAnsiTheme="minorEastAsia" w:cstheme="minorEastAsia"/>
          <w:kern w:val="0"/>
          <w:sz w:val="28"/>
          <w:szCs w:val="28"/>
        </w:rPr>
        <w:t>讲话强调，</w:t>
      </w:r>
      <w:r>
        <w:rPr>
          <w:rFonts w:hint="eastAsia" w:asciiTheme="minorEastAsia" w:hAnsiTheme="minorEastAsia" w:eastAsiaTheme="minorEastAsia" w:cstheme="minorEastAsia"/>
          <w:kern w:val="0"/>
          <w:sz w:val="28"/>
          <w:szCs w:val="28"/>
        </w:rPr>
        <w:t>2020年学校纪检监察工作目标已经明确，任务已经确定，</w:t>
      </w:r>
      <w:r>
        <w:rPr>
          <w:rFonts w:hint="default" w:asciiTheme="minorEastAsia" w:hAnsiTheme="minorEastAsia" w:cstheme="minorEastAsia"/>
          <w:kern w:val="0"/>
          <w:sz w:val="28"/>
          <w:szCs w:val="28"/>
        </w:rPr>
        <w:t>我们每一个人都</w:t>
      </w:r>
      <w:r>
        <w:rPr>
          <w:rFonts w:hint="eastAsia" w:asciiTheme="minorEastAsia" w:hAnsiTheme="minorEastAsia" w:eastAsiaTheme="minorEastAsia" w:cstheme="minorEastAsia"/>
          <w:kern w:val="0"/>
          <w:sz w:val="28"/>
          <w:szCs w:val="28"/>
        </w:rPr>
        <w:t>责任重大，要把从严治党责任放在心上抓在手上扛在肩上，落实</w:t>
      </w:r>
      <w:r>
        <w:rPr>
          <w:rFonts w:hint="default" w:asciiTheme="minorEastAsia" w:hAnsiTheme="minorEastAsia" w:cstheme="minorEastAsia"/>
          <w:kern w:val="0"/>
          <w:sz w:val="28"/>
          <w:szCs w:val="28"/>
        </w:rPr>
        <w:t>！</w:t>
      </w:r>
      <w:r>
        <w:rPr>
          <w:rFonts w:hint="eastAsia" w:asciiTheme="minorEastAsia" w:hAnsiTheme="minorEastAsia" w:eastAsiaTheme="minorEastAsia" w:cstheme="minorEastAsia"/>
          <w:kern w:val="0"/>
          <w:sz w:val="28"/>
          <w:szCs w:val="28"/>
        </w:rPr>
        <w:t>落实</w:t>
      </w:r>
      <w:r>
        <w:rPr>
          <w:rFonts w:hint="default" w:asciiTheme="minorEastAsia" w:hAnsiTheme="minorEastAsia" w:cstheme="minorEastAsia"/>
          <w:kern w:val="0"/>
          <w:sz w:val="28"/>
          <w:szCs w:val="28"/>
        </w:rPr>
        <w:t>！</w:t>
      </w:r>
      <w:r>
        <w:rPr>
          <w:rFonts w:hint="eastAsia" w:asciiTheme="minorEastAsia" w:hAnsiTheme="minorEastAsia" w:eastAsiaTheme="minorEastAsia" w:cstheme="minorEastAsia"/>
          <w:kern w:val="0"/>
          <w:sz w:val="28"/>
          <w:szCs w:val="28"/>
        </w:rPr>
        <w:t>再落实！学校纪委（监察专员办公室）将在省纪委监委、学校党委的坚强领导下，</w:t>
      </w:r>
      <w:r>
        <w:rPr>
          <w:rFonts w:hint="eastAsia" w:asciiTheme="minorEastAsia" w:hAnsiTheme="minorEastAsia" w:eastAsiaTheme="minorEastAsia" w:cstheme="minorEastAsia"/>
          <w:bCs/>
          <w:sz w:val="28"/>
          <w:szCs w:val="28"/>
        </w:rPr>
        <w:t>充分发挥监督保障执行、促进完善发展作用，为学校事业发展提供坚强保证。</w:t>
      </w: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华文行楷">
    <w:altName w:val="宋体-简"/>
    <w:panose1 w:val="02010800040101010101"/>
    <w:charset w:val="86"/>
    <w:family w:val="auto"/>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黑体">
    <w:altName w:val="汉仪中黑KW"/>
    <w:panose1 w:val="02010609060101010101"/>
    <w:charset w:val="86"/>
    <w:family w:val="modern"/>
    <w:pitch w:val="default"/>
    <w:sig w:usb0="00000000" w:usb1="00000000" w:usb2="00000016" w:usb3="00000000" w:csb0="00040001" w:csb1="00000000"/>
  </w:font>
  <w:font w:name="楷体_GB2312">
    <w:altName w:val="汉仪楷体KW"/>
    <w:panose1 w:val="00000000000000000000"/>
    <w:charset w:val="86"/>
    <w:family w:val="modern"/>
    <w:pitch w:val="default"/>
    <w:sig w:usb0="00000000" w:usb1="00000000" w:usb2="00000000" w:usb3="00000000" w:csb0="00040000" w:csb1="00000000"/>
  </w:font>
  <w:font w:name="仿宋_GB2312">
    <w:altName w:val="汉仪仿宋KW"/>
    <w:panose1 w:val="00000000000000000000"/>
    <w:charset w:val="86"/>
    <w:family w:val="modern"/>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0" w:usb3="00000000" w:csb0="0000019F" w:csb1="00000000"/>
  </w:font>
  <w:font w:name="宋体-简">
    <w:panose1 w:val="02010800040101010101"/>
    <w:charset w:val="86"/>
    <w:family w:val="auto"/>
    <w:pitch w:val="default"/>
    <w:sig w:usb0="00000001" w:usb1="080F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16"/>
    <w:rsid w:val="00037704"/>
    <w:rsid w:val="000662B8"/>
    <w:rsid w:val="00084389"/>
    <w:rsid w:val="00087A1E"/>
    <w:rsid w:val="000E5FBD"/>
    <w:rsid w:val="00191019"/>
    <w:rsid w:val="001B41E3"/>
    <w:rsid w:val="001C4CE7"/>
    <w:rsid w:val="00221154"/>
    <w:rsid w:val="002235CD"/>
    <w:rsid w:val="00243EFA"/>
    <w:rsid w:val="00251AA7"/>
    <w:rsid w:val="002D7ED5"/>
    <w:rsid w:val="003043C6"/>
    <w:rsid w:val="003F1E60"/>
    <w:rsid w:val="003F270B"/>
    <w:rsid w:val="00446136"/>
    <w:rsid w:val="004B2986"/>
    <w:rsid w:val="005238E1"/>
    <w:rsid w:val="0054512C"/>
    <w:rsid w:val="005A7D46"/>
    <w:rsid w:val="0060215A"/>
    <w:rsid w:val="00621580"/>
    <w:rsid w:val="006D126D"/>
    <w:rsid w:val="006E09D4"/>
    <w:rsid w:val="00783773"/>
    <w:rsid w:val="007A7094"/>
    <w:rsid w:val="007C18B6"/>
    <w:rsid w:val="007D7240"/>
    <w:rsid w:val="00853E9B"/>
    <w:rsid w:val="008C340D"/>
    <w:rsid w:val="008D6C3F"/>
    <w:rsid w:val="00900F15"/>
    <w:rsid w:val="009057D9"/>
    <w:rsid w:val="0091581A"/>
    <w:rsid w:val="00923BBA"/>
    <w:rsid w:val="00981066"/>
    <w:rsid w:val="009918F0"/>
    <w:rsid w:val="00A37D65"/>
    <w:rsid w:val="00A4010B"/>
    <w:rsid w:val="00A401B3"/>
    <w:rsid w:val="00A74982"/>
    <w:rsid w:val="00AF38B9"/>
    <w:rsid w:val="00B03283"/>
    <w:rsid w:val="00B21BDA"/>
    <w:rsid w:val="00B22E99"/>
    <w:rsid w:val="00B33C2B"/>
    <w:rsid w:val="00CC0448"/>
    <w:rsid w:val="00D045BB"/>
    <w:rsid w:val="00D35AD3"/>
    <w:rsid w:val="00D82572"/>
    <w:rsid w:val="00D83E1E"/>
    <w:rsid w:val="00DD59A0"/>
    <w:rsid w:val="00E443B5"/>
    <w:rsid w:val="00E62D12"/>
    <w:rsid w:val="00E73CDB"/>
    <w:rsid w:val="00F06E97"/>
    <w:rsid w:val="00F31F1E"/>
    <w:rsid w:val="00F34D16"/>
    <w:rsid w:val="00F57C7B"/>
    <w:rsid w:val="00F62323"/>
    <w:rsid w:val="00F65958"/>
    <w:rsid w:val="7BEA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ahu</Company>
  <Pages>12</Pages>
  <Words>1592</Words>
  <Characters>9081</Characters>
  <Lines>75</Lines>
  <Paragraphs>21</Paragraphs>
  <TotalTime>0</TotalTime>
  <ScaleCrop>false</ScaleCrop>
  <LinksUpToDate>false</LinksUpToDate>
  <CharactersWithSpaces>10652</CharactersWithSpaces>
  <Application>WPS Office_2.2.0.3563_F1E327BC-269C-435d-A152-05C5408002CA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2020-04-29T09:12:00Z</dcterms:created>
  <dc:creator>cao</dc:creator>
  <cp:lastModifiedBy>xiaohuohua</cp:lastModifiedBy>
  <dcterms:modified xsi:type="dcterms:W3CDTF">2020-04-29T13:23:39Z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